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6377F" w14:textId="77777777" w:rsidR="003B1EB8" w:rsidRPr="00485822" w:rsidRDefault="003B1EB8" w:rsidP="003B1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822">
        <w:rPr>
          <w:rFonts w:ascii="Times New Roman" w:hAnsi="Times New Roman" w:cs="Times New Roman"/>
          <w:sz w:val="28"/>
          <w:szCs w:val="28"/>
        </w:rPr>
        <w:t>А.</w:t>
      </w:r>
      <w:r w:rsidR="005D5368">
        <w:rPr>
          <w:rFonts w:ascii="Times New Roman" w:hAnsi="Times New Roman" w:cs="Times New Roman"/>
          <w:sz w:val="28"/>
          <w:szCs w:val="28"/>
        </w:rPr>
        <w:t xml:space="preserve"> </w:t>
      </w:r>
      <w:r w:rsidRPr="0048582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85822">
        <w:rPr>
          <w:rFonts w:ascii="Times New Roman" w:hAnsi="Times New Roman" w:cs="Times New Roman"/>
          <w:sz w:val="28"/>
          <w:szCs w:val="28"/>
        </w:rPr>
        <w:t>Тузовский</w:t>
      </w:r>
      <w:proofErr w:type="spellEnd"/>
    </w:p>
    <w:p w14:paraId="65BBD542" w14:textId="77777777" w:rsidR="003B1EB8" w:rsidRDefault="003B1EB8" w:rsidP="003B1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822">
        <w:rPr>
          <w:rFonts w:ascii="Times New Roman" w:hAnsi="Times New Roman" w:cs="Times New Roman"/>
          <w:sz w:val="28"/>
          <w:szCs w:val="28"/>
        </w:rPr>
        <w:t>Сибирский институт управления – филиал РАНХиГС</w:t>
      </w:r>
    </w:p>
    <w:p w14:paraId="71F121CF" w14:textId="77777777" w:rsidR="003B1EB8" w:rsidRPr="00485822" w:rsidRDefault="003B1EB8" w:rsidP="003B1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ПАРАДОКС ЛОББИРОВАНИЯ И НЕЗАВИСИМОСТЬ СУДЕЙ В РОССИИ: ИНТЕНЦИЯ ВНЕПРОЦЕССУАЛЬНЫХ ОБРАЩЕНИЙ</w:t>
      </w:r>
    </w:p>
    <w:p w14:paraId="4AAB046D" w14:textId="77777777" w:rsidR="003B1EB8" w:rsidRDefault="003B1EB8" w:rsidP="001E5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Одной из важнейших гарантий независимости судей является </w:t>
      </w:r>
      <w:r w:rsidR="006B77A1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>
        <w:rPr>
          <w:rFonts w:ascii="Times New Roman" w:hAnsi="Times New Roman" w:cs="Times New Roman"/>
          <w:sz w:val="28"/>
          <w:szCs w:val="28"/>
        </w:rPr>
        <w:t>вмешательства в деятельность по осуществлению правосудия. В 2013 году законодателем был</w:t>
      </w:r>
      <w:r w:rsidR="006B77A1">
        <w:rPr>
          <w:rFonts w:ascii="Times New Roman" w:hAnsi="Times New Roman" w:cs="Times New Roman"/>
          <w:sz w:val="28"/>
          <w:szCs w:val="28"/>
        </w:rPr>
        <w:t xml:space="preserve"> введен запрет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внепроцессуально</w:t>
      </w:r>
      <w:r w:rsidR="006B77A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B77A1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к судье по делу, находящемуся в его производстве. Одной из явно обозначенных в законе санкций за его несоблюдение выступает размещение информации о поступивших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внепроцессуальных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обращениях на официальном сайте суда.</w:t>
      </w:r>
    </w:p>
    <w:p w14:paraId="1DD597C0" w14:textId="77777777" w:rsidR="003B1EB8" w:rsidRDefault="003B1EB8" w:rsidP="001E5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внепроцессуальных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обращений в арбитражные суды Сибирского федерального округа было установлено, что нередко в интересах коммерческих структур действуют главы субъектов Российской Федерации, руководители региональных министерств и правительств, председатели и депутаты законодательных органов всех уровней.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взаимодействий состоит в том, что опубликованные обращения потенциально обладают компрометирующим характером по отношению к заявителю, интересанту, а также к судье, рассматривающему дело.</w:t>
      </w:r>
    </w:p>
    <w:p w14:paraId="262B6589" w14:textId="77777777" w:rsidR="003B1EB8" w:rsidRDefault="003B1EB8" w:rsidP="001E5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заинтересованных организаций, пытающихся оказать влияние обозначенным способом на судейский корпус, может быть интерпретировано с опорой на теорию экзистенциальных причин лоббирования (</w:t>
      </w:r>
      <w:r>
        <w:rPr>
          <w:rFonts w:ascii="Times New Roman" w:hAnsi="Times New Roman" w:cs="Times New Roman"/>
          <w:sz w:val="28"/>
          <w:szCs w:val="28"/>
          <w:lang w:val="en-US"/>
        </w:rPr>
        <w:t>Lowery</w:t>
      </w:r>
      <w:r w:rsidRPr="009D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46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9D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D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Organized</w:t>
      </w:r>
      <w:r w:rsidRPr="009D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Interests</w:t>
      </w:r>
      <w:r w:rsidRPr="009D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Lobby</w:t>
      </w:r>
      <w:r w:rsidRPr="009D464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1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Pr="003B1EB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Goal</w:t>
      </w:r>
      <w:r w:rsidRPr="003B1E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Pr="003B1EB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Context</w:t>
      </w:r>
      <w:r w:rsidRPr="003B1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3B1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B1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Lobbing</w:t>
      </w:r>
      <w:r w:rsidRPr="003B1EB8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Polity</w:t>
      </w:r>
      <w:r w:rsidRPr="003B1EB8">
        <w:rPr>
          <w:rFonts w:ascii="Times New Roman" w:hAnsi="Times New Roman" w:cs="Times New Roman"/>
          <w:sz w:val="28"/>
          <w:szCs w:val="28"/>
          <w:lang w:val="en-US"/>
        </w:rPr>
        <w:t xml:space="preserve">. 2007. </w:t>
      </w:r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3B1EB8">
        <w:rPr>
          <w:rFonts w:ascii="Times New Roman" w:hAnsi="Times New Roman" w:cs="Times New Roman"/>
          <w:sz w:val="28"/>
          <w:szCs w:val="28"/>
          <w:lang w:val="en-US"/>
        </w:rPr>
        <w:t xml:space="preserve">. 39 (1).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D4644">
        <w:rPr>
          <w:rFonts w:ascii="Times New Roman" w:hAnsi="Times New Roman" w:cs="Times New Roman"/>
          <w:sz w:val="28"/>
          <w:szCs w:val="28"/>
        </w:rPr>
        <w:t xml:space="preserve">. </w:t>
      </w:r>
      <w:r w:rsidRPr="00664252">
        <w:rPr>
          <w:rFonts w:ascii="Times New Roman" w:hAnsi="Times New Roman" w:cs="Times New Roman"/>
          <w:sz w:val="28"/>
          <w:szCs w:val="28"/>
        </w:rPr>
        <w:t>29-54)</w:t>
      </w:r>
      <w:r>
        <w:rPr>
          <w:rFonts w:ascii="Times New Roman" w:hAnsi="Times New Roman" w:cs="Times New Roman"/>
          <w:sz w:val="28"/>
          <w:szCs w:val="28"/>
        </w:rPr>
        <w:t>. Витальные риски, сопровождающие участников арбитражного судопроизводства, контекстуально определяют выбор технологий и тактик влияния на власть даже с минимальными шансами на успех.</w:t>
      </w:r>
    </w:p>
    <w:p w14:paraId="69E308DE" w14:textId="77777777" w:rsidR="00E51F9D" w:rsidRPr="001E5137" w:rsidRDefault="003B1EB8" w:rsidP="001E5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внепроцессуального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обращения с точки зрения цивилизованного выстраивания отношений с властью (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AD4A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менеджмента) рассматривается преимущественно как предмет мониторинговой функции стратегического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GR</w:t>
      </w:r>
      <w:r>
        <w:rPr>
          <w:rFonts w:ascii="Times New Roman" w:hAnsi="Times New Roman" w:cs="Times New Roman"/>
          <w:sz w:val="28"/>
          <w:szCs w:val="28"/>
        </w:rPr>
        <w:t xml:space="preserve">. Оценка возможностей и политических рисков, возникающих у органов власти и других стейкхолдеров организации в связи с размещением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внепроцессуальных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обращений, стала одним из направлений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B67D0D">
        <w:rPr>
          <w:rFonts w:ascii="Times New Roman" w:hAnsi="Times New Roman" w:cs="Times New Roman"/>
          <w:sz w:val="28"/>
          <w:szCs w:val="28"/>
        </w:rPr>
        <w:t>-</w:t>
      </w:r>
      <w:r w:rsidR="001E5137">
        <w:rPr>
          <w:rFonts w:ascii="Times New Roman" w:hAnsi="Times New Roman" w:cs="Times New Roman"/>
          <w:sz w:val="28"/>
          <w:szCs w:val="28"/>
        </w:rPr>
        <w:t>менеджмента.</w:t>
      </w:r>
    </w:p>
    <w:sectPr w:rsidR="00E51F9D" w:rsidRPr="001E5137" w:rsidSect="00E5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EB8"/>
    <w:rsid w:val="001E5137"/>
    <w:rsid w:val="003B1EB8"/>
    <w:rsid w:val="004313B2"/>
    <w:rsid w:val="005D5368"/>
    <w:rsid w:val="006B77A1"/>
    <w:rsid w:val="00E5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D8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242</Words>
  <Characters>1786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Юлия Таранова</cp:lastModifiedBy>
  <cp:revision>6</cp:revision>
  <dcterms:created xsi:type="dcterms:W3CDTF">2017-11-10T07:07:00Z</dcterms:created>
  <dcterms:modified xsi:type="dcterms:W3CDTF">2017-11-12T17:02:00Z</dcterms:modified>
</cp:coreProperties>
</file>