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C74B" w14:textId="77777777" w:rsidR="00894CB5" w:rsidRDefault="00894CB5" w:rsidP="0056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B5">
        <w:rPr>
          <w:rFonts w:ascii="Times New Roman" w:hAnsi="Times New Roman" w:cs="Times New Roman"/>
          <w:sz w:val="28"/>
          <w:szCs w:val="28"/>
        </w:rPr>
        <w:t>О.</w:t>
      </w:r>
      <w:r w:rsidR="00562CF5">
        <w:rPr>
          <w:rFonts w:ascii="Times New Roman" w:hAnsi="Times New Roman" w:cs="Times New Roman"/>
          <w:sz w:val="28"/>
          <w:szCs w:val="28"/>
        </w:rPr>
        <w:t xml:space="preserve"> </w:t>
      </w:r>
      <w:r w:rsidRPr="00894CB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894CB5">
        <w:rPr>
          <w:rFonts w:ascii="Times New Roman" w:hAnsi="Times New Roman" w:cs="Times New Roman"/>
          <w:sz w:val="28"/>
          <w:szCs w:val="28"/>
        </w:rPr>
        <w:t>Ксензенко</w:t>
      </w:r>
      <w:proofErr w:type="spellEnd"/>
      <w:r w:rsidRPr="00894CB5">
        <w:rPr>
          <w:rFonts w:ascii="Times New Roman" w:hAnsi="Times New Roman" w:cs="Times New Roman"/>
          <w:sz w:val="28"/>
          <w:szCs w:val="28"/>
        </w:rPr>
        <w:t>, Е.</w:t>
      </w:r>
      <w:r w:rsidR="00562CF5">
        <w:rPr>
          <w:rFonts w:ascii="Times New Roman" w:hAnsi="Times New Roman" w:cs="Times New Roman"/>
          <w:sz w:val="28"/>
          <w:szCs w:val="28"/>
        </w:rPr>
        <w:t xml:space="preserve"> </w:t>
      </w:r>
      <w:r w:rsidRPr="00894CB5">
        <w:rPr>
          <w:rFonts w:ascii="Times New Roman" w:hAnsi="Times New Roman" w:cs="Times New Roman"/>
          <w:sz w:val="28"/>
          <w:szCs w:val="28"/>
        </w:rPr>
        <w:t>П. Марченко</w:t>
      </w:r>
    </w:p>
    <w:p w14:paraId="7C784C94" w14:textId="77777777" w:rsidR="00562CF5" w:rsidRDefault="00562CF5" w:rsidP="0056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5BC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BC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5BC">
        <w:rPr>
          <w:rFonts w:ascii="Times New Roman" w:hAnsi="Times New Roman" w:cs="Times New Roman"/>
          <w:sz w:val="28"/>
          <w:szCs w:val="28"/>
        </w:rPr>
        <w:t xml:space="preserve">Ломоносова </w:t>
      </w:r>
    </w:p>
    <w:p w14:paraId="2E1EBCC8" w14:textId="77777777" w:rsidR="00894CB5" w:rsidRDefault="00894CB5" w:rsidP="0056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МОДЕЛИ ИНТЕГРИРОВАННЫХ МАРКЕТИНГОВЫХ КОММУНИКАЦИЙ В СФЕРЕ ДОСУГА</w:t>
      </w:r>
    </w:p>
    <w:p w14:paraId="6C3D1799" w14:textId="77777777" w:rsidR="00000C75" w:rsidRPr="00396EBF" w:rsidRDefault="00D801C5" w:rsidP="0056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Динамичность</w:t>
      </w:r>
      <w:r w:rsidR="00894CB5">
        <w:rPr>
          <w:rFonts w:ascii="Times New Roman" w:hAnsi="Times New Roman" w:cs="Times New Roman"/>
          <w:sz w:val="28"/>
          <w:szCs w:val="28"/>
        </w:rPr>
        <w:t xml:space="preserve"> международного, эко</w:t>
      </w:r>
      <w:r>
        <w:rPr>
          <w:rFonts w:ascii="Times New Roman" w:hAnsi="Times New Roman" w:cs="Times New Roman"/>
          <w:sz w:val="28"/>
          <w:szCs w:val="28"/>
        </w:rPr>
        <w:t>номического и культурного взаимодействия</w:t>
      </w:r>
      <w:r w:rsidR="00894CB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271C79">
        <w:rPr>
          <w:rFonts w:ascii="Times New Roman" w:hAnsi="Times New Roman" w:cs="Times New Roman"/>
          <w:sz w:val="28"/>
          <w:szCs w:val="28"/>
        </w:rPr>
        <w:t xml:space="preserve">Россия принимает </w:t>
      </w:r>
      <w:r>
        <w:rPr>
          <w:rFonts w:ascii="Times New Roman" w:hAnsi="Times New Roman" w:cs="Times New Roman"/>
          <w:sz w:val="28"/>
          <w:szCs w:val="28"/>
        </w:rPr>
        <w:t>активное участие, послужила</w:t>
      </w:r>
      <w:r w:rsidR="00562CF5">
        <w:rPr>
          <w:rFonts w:ascii="Times New Roman" w:hAnsi="Times New Roman" w:cs="Times New Roman"/>
          <w:sz w:val="28"/>
          <w:szCs w:val="28"/>
        </w:rPr>
        <w:t xml:space="preserve"> стимулом </w:t>
      </w:r>
      <w:r w:rsidR="00271C79">
        <w:rPr>
          <w:rFonts w:ascii="Times New Roman" w:hAnsi="Times New Roman" w:cs="Times New Roman"/>
          <w:sz w:val="28"/>
          <w:szCs w:val="28"/>
        </w:rPr>
        <w:t xml:space="preserve">формирования инновационных лингвистических направлений, </w:t>
      </w:r>
      <w:r w:rsidR="00D671DF">
        <w:rPr>
          <w:rFonts w:ascii="Times New Roman" w:hAnsi="Times New Roman" w:cs="Times New Roman"/>
          <w:sz w:val="28"/>
          <w:szCs w:val="28"/>
        </w:rPr>
        <w:t>сфокусированных на изучении эффективно</w:t>
      </w:r>
      <w:r w:rsidR="00271C79">
        <w:rPr>
          <w:rFonts w:ascii="Times New Roman" w:hAnsi="Times New Roman" w:cs="Times New Roman"/>
          <w:sz w:val="28"/>
          <w:szCs w:val="28"/>
        </w:rPr>
        <w:t>й профессиональной коммуникации.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CF5">
        <w:rPr>
          <w:rFonts w:ascii="Times New Roman" w:hAnsi="Times New Roman" w:cs="Times New Roman"/>
          <w:sz w:val="28"/>
          <w:szCs w:val="28"/>
        </w:rPr>
        <w:t>Поскольку залогом успеха</w:t>
      </w:r>
      <w:r w:rsidR="000647C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является успешность коммуникативных </w:t>
      </w:r>
      <w:r w:rsidR="009345A9">
        <w:rPr>
          <w:rFonts w:ascii="Times New Roman" w:hAnsi="Times New Roman" w:cs="Times New Roman"/>
          <w:sz w:val="28"/>
          <w:szCs w:val="28"/>
        </w:rPr>
        <w:t>процессов, закономерна</w:t>
      </w:r>
      <w:r w:rsidR="000647CD">
        <w:rPr>
          <w:rFonts w:ascii="Times New Roman" w:hAnsi="Times New Roman" w:cs="Times New Roman"/>
          <w:sz w:val="28"/>
          <w:szCs w:val="28"/>
        </w:rPr>
        <w:t xml:space="preserve"> возрастающая заинтересованность специалистов различных профилей в развитии </w:t>
      </w:r>
      <w:r w:rsidR="009345A9">
        <w:rPr>
          <w:rFonts w:ascii="Times New Roman" w:hAnsi="Times New Roman" w:cs="Times New Roman"/>
          <w:sz w:val="28"/>
          <w:szCs w:val="28"/>
        </w:rPr>
        <w:t>коммуникативной компетентности</w:t>
      </w:r>
      <w:r w:rsidR="000647CD">
        <w:rPr>
          <w:rFonts w:ascii="Times New Roman" w:hAnsi="Times New Roman" w:cs="Times New Roman"/>
          <w:sz w:val="28"/>
          <w:szCs w:val="28"/>
        </w:rPr>
        <w:t xml:space="preserve">. Разнообразие коммуникативных ситуаций и профессиональных целевых установок определяет формирование многочисленных </w:t>
      </w:r>
      <w:r w:rsidR="009345A9">
        <w:rPr>
          <w:rFonts w:ascii="Times New Roman" w:hAnsi="Times New Roman" w:cs="Times New Roman"/>
          <w:sz w:val="28"/>
          <w:szCs w:val="28"/>
        </w:rPr>
        <w:t>тематических векторов рассмотрения</w:t>
      </w:r>
      <w:r w:rsidR="000647CD">
        <w:rPr>
          <w:rFonts w:ascii="Times New Roman" w:hAnsi="Times New Roman" w:cs="Times New Roman"/>
          <w:sz w:val="28"/>
          <w:szCs w:val="28"/>
        </w:rPr>
        <w:t xml:space="preserve"> вопросов, касающихся успешности профессиональной коммуникации. Из</w:t>
      </w:r>
      <w:r w:rsidR="00562CF5">
        <w:rPr>
          <w:rFonts w:ascii="Times New Roman" w:hAnsi="Times New Roman" w:cs="Times New Roman"/>
          <w:sz w:val="28"/>
          <w:szCs w:val="28"/>
        </w:rPr>
        <w:t xml:space="preserve">учение состояния дел в области </w:t>
      </w:r>
      <w:proofErr w:type="spellStart"/>
      <w:r w:rsidR="000647CD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="000647CD">
        <w:rPr>
          <w:rFonts w:ascii="Times New Roman" w:hAnsi="Times New Roman" w:cs="Times New Roman"/>
          <w:sz w:val="28"/>
          <w:szCs w:val="28"/>
        </w:rPr>
        <w:t xml:space="preserve"> позволяет выделить в качестве одного из существен</w:t>
      </w:r>
      <w:r w:rsidR="00D671DF">
        <w:rPr>
          <w:rFonts w:ascii="Times New Roman" w:hAnsi="Times New Roman" w:cs="Times New Roman"/>
          <w:sz w:val="28"/>
          <w:szCs w:val="28"/>
        </w:rPr>
        <w:t>ных</w:t>
      </w:r>
      <w:r w:rsidR="000647CD">
        <w:rPr>
          <w:rFonts w:ascii="Times New Roman" w:hAnsi="Times New Roman" w:cs="Times New Roman"/>
          <w:sz w:val="28"/>
          <w:szCs w:val="28"/>
        </w:rPr>
        <w:t xml:space="preserve"> к</w:t>
      </w:r>
      <w:r w:rsidR="009345A9">
        <w:rPr>
          <w:rFonts w:ascii="Times New Roman" w:hAnsi="Times New Roman" w:cs="Times New Roman"/>
          <w:sz w:val="28"/>
          <w:szCs w:val="28"/>
        </w:rPr>
        <w:t xml:space="preserve">ластер вопросов об особенностях организации и функционирования системы интегрированных маркетинговых коммуникаций. </w:t>
      </w:r>
      <w:r w:rsidR="00BC3966">
        <w:rPr>
          <w:rFonts w:ascii="Times New Roman" w:hAnsi="Times New Roman" w:cs="Times New Roman"/>
          <w:sz w:val="28"/>
          <w:szCs w:val="28"/>
        </w:rPr>
        <w:t xml:space="preserve">В ряду подобных вопросов все большую актуальность приобретает изучение коммуникативных моделей, направленных на оптимизацию организации досуга, в частности, аудит стратегических коммуникаций антикризисного менеджмента в сфере досуга. Анализ положения дел в данной области и </w:t>
      </w:r>
      <w:r w:rsidR="00562CF5"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="00BC3966">
        <w:rPr>
          <w:rFonts w:ascii="Times New Roman" w:hAnsi="Times New Roman" w:cs="Times New Roman"/>
          <w:sz w:val="28"/>
          <w:szCs w:val="28"/>
        </w:rPr>
        <w:t xml:space="preserve">учение кейсов </w:t>
      </w:r>
      <w:r w:rsidR="00D671DF">
        <w:rPr>
          <w:rFonts w:ascii="Times New Roman" w:hAnsi="Times New Roman" w:cs="Times New Roman"/>
          <w:sz w:val="28"/>
          <w:szCs w:val="28"/>
        </w:rPr>
        <w:t>продемонстрировали, что важнейшие векторы стратегических коммуникаций должны быть построены с учетом экологических, экономических, а также социальных факторов регионов, потенциально подверженных воздействию в рамках кризисной ситуации. При этом следует отметить, что т</w:t>
      </w:r>
      <w:r w:rsidR="00000C75">
        <w:rPr>
          <w:rFonts w:ascii="Times New Roman" w:hAnsi="Times New Roman" w:cs="Times New Roman"/>
          <w:sz w:val="28"/>
          <w:szCs w:val="28"/>
        </w:rPr>
        <w:t>ехнологии и инструменты построения досуговой коммуникации с аудиториями актуальны не только для профильных туристских бизнесов, но и для направл</w:t>
      </w:r>
      <w:r w:rsidR="00D671DF">
        <w:rPr>
          <w:rFonts w:ascii="Times New Roman" w:hAnsi="Times New Roman" w:cs="Times New Roman"/>
          <w:sz w:val="28"/>
          <w:szCs w:val="28"/>
        </w:rPr>
        <w:t>ений, которые могут</w:t>
      </w:r>
      <w:r w:rsidR="00000C75">
        <w:rPr>
          <w:rFonts w:ascii="Times New Roman" w:hAnsi="Times New Roman" w:cs="Times New Roman"/>
          <w:sz w:val="28"/>
          <w:szCs w:val="28"/>
        </w:rPr>
        <w:t xml:space="preserve"> повлиять на качество удовлетворен</w:t>
      </w:r>
      <w:r w:rsidR="00D671DF">
        <w:rPr>
          <w:rFonts w:ascii="Times New Roman" w:hAnsi="Times New Roman" w:cs="Times New Roman"/>
          <w:sz w:val="28"/>
          <w:szCs w:val="28"/>
        </w:rPr>
        <w:t>и</w:t>
      </w:r>
      <w:r w:rsidR="00996483">
        <w:rPr>
          <w:rFonts w:ascii="Times New Roman" w:hAnsi="Times New Roman" w:cs="Times New Roman"/>
          <w:sz w:val="28"/>
          <w:szCs w:val="28"/>
        </w:rPr>
        <w:t xml:space="preserve">я социокультурных потребностей, что определило актуальность рассмотрения антикризисного регулирования последствий деятельности промышленных предприятий. </w:t>
      </w:r>
    </w:p>
    <w:sectPr w:rsidR="00000C75" w:rsidRPr="00396EBF" w:rsidSect="00562C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F"/>
    <w:rsid w:val="00000C75"/>
    <w:rsid w:val="000647CD"/>
    <w:rsid w:val="00271C79"/>
    <w:rsid w:val="00396EBF"/>
    <w:rsid w:val="005438D1"/>
    <w:rsid w:val="00562CF5"/>
    <w:rsid w:val="00894CB5"/>
    <w:rsid w:val="008B52AF"/>
    <w:rsid w:val="009345A9"/>
    <w:rsid w:val="00996483"/>
    <w:rsid w:val="00A64CA5"/>
    <w:rsid w:val="00BB5F02"/>
    <w:rsid w:val="00BC2BC5"/>
    <w:rsid w:val="00BC3966"/>
    <w:rsid w:val="00D671DF"/>
    <w:rsid w:val="00D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C83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1766</Characters>
  <Application>Microsoft Macintosh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Cognitive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</dc:creator>
  <cp:lastModifiedBy>Юлия Таранова</cp:lastModifiedBy>
  <cp:revision>7</cp:revision>
  <dcterms:created xsi:type="dcterms:W3CDTF">2017-11-08T16:11:00Z</dcterms:created>
  <dcterms:modified xsi:type="dcterms:W3CDTF">2017-11-10T12:26:00Z</dcterms:modified>
</cp:coreProperties>
</file>