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F4" w:rsidRPr="000B58A0" w:rsidRDefault="003102F4" w:rsidP="003102F4">
      <w:pPr>
        <w:spacing w:line="276" w:lineRule="auto"/>
        <w:ind w:firstLine="709"/>
        <w:jc w:val="center"/>
        <w:rPr>
          <w:rFonts w:ascii="Arial" w:hAnsi="Arial" w:cs="Arial"/>
          <w:b/>
          <w:bCs/>
          <w:lang w:val="ru-RU"/>
        </w:rPr>
      </w:pPr>
      <w:r w:rsidRPr="000B58A0">
        <w:rPr>
          <w:rFonts w:ascii="Arial" w:hAnsi="Arial" w:cs="Arial"/>
          <w:b/>
          <w:bCs/>
          <w:lang w:val="ru-RU"/>
        </w:rPr>
        <w:t>Санкт-Петербургский государственный университет</w:t>
      </w:r>
    </w:p>
    <w:p w:rsidR="003102F4" w:rsidRPr="000B58A0" w:rsidRDefault="003102F4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0B58A0">
        <w:rPr>
          <w:rFonts w:ascii="Arial" w:hAnsi="Arial" w:cs="Arial"/>
          <w:b/>
          <w:bCs/>
          <w:lang w:val="ru-RU"/>
        </w:rPr>
        <w:t>ВЫСШАЯ ШКОЛА ЖУРНАЛИСТИКИ И МАССОВЫХ КОММУНИКАЦИЙ</w:t>
      </w:r>
    </w:p>
    <w:p w:rsidR="003102F4" w:rsidRPr="000B58A0" w:rsidRDefault="003102F4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0B58A0">
        <w:rPr>
          <w:rFonts w:ascii="Arial" w:hAnsi="Arial" w:cs="Arial"/>
          <w:b/>
          <w:bCs/>
          <w:lang w:val="ru-RU"/>
        </w:rPr>
        <w:t>Факультет журналистики</w:t>
      </w:r>
    </w:p>
    <w:p w:rsidR="003102F4" w:rsidRPr="000B58A0" w:rsidRDefault="003102F4" w:rsidP="003102F4">
      <w:pPr>
        <w:spacing w:line="276" w:lineRule="auto"/>
        <w:ind w:firstLine="709"/>
        <w:jc w:val="center"/>
        <w:rPr>
          <w:rFonts w:ascii="Arial" w:hAnsi="Arial" w:cs="Arial"/>
          <w:b/>
          <w:lang w:val="ru-RU"/>
        </w:rPr>
      </w:pPr>
    </w:p>
    <w:p w:rsidR="003102F4" w:rsidRPr="000B58A0" w:rsidRDefault="003102F4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0B58A0">
        <w:rPr>
          <w:rFonts w:ascii="Arial" w:hAnsi="Arial" w:cs="Arial"/>
          <w:b/>
          <w:bCs/>
          <w:lang w:val="ru-RU"/>
        </w:rPr>
        <w:t xml:space="preserve">РЕГЛАМЕНТ </w:t>
      </w:r>
    </w:p>
    <w:p w:rsidR="003102F4" w:rsidRPr="000B58A0" w:rsidRDefault="003102F4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0B58A0">
        <w:rPr>
          <w:rFonts w:ascii="Arial" w:hAnsi="Arial" w:cs="Arial"/>
          <w:b/>
          <w:bCs/>
          <w:lang w:val="ru-RU"/>
        </w:rPr>
        <w:t xml:space="preserve">ОРГАНИЗАЦИИ И ПРОВЕДЕНИЯ </w:t>
      </w:r>
    </w:p>
    <w:p w:rsidR="003102F4" w:rsidRPr="000B58A0" w:rsidRDefault="003102F4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0B58A0">
        <w:rPr>
          <w:rFonts w:ascii="Arial" w:hAnsi="Arial" w:cs="Arial"/>
          <w:b/>
          <w:bCs/>
          <w:lang w:val="ru-RU"/>
        </w:rPr>
        <w:t>ВЫПУСКНОГО ГОСУДАРСТВЕННОГО ЭКЗАМЕНА ПО ЖУРНАЛИСТИКЕ</w:t>
      </w:r>
    </w:p>
    <w:p w:rsidR="003102F4" w:rsidRPr="000B58A0" w:rsidRDefault="003102F4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0B58A0">
        <w:rPr>
          <w:rFonts w:ascii="Arial" w:hAnsi="Arial" w:cs="Arial"/>
          <w:b/>
          <w:bCs/>
          <w:lang w:val="ru-RU"/>
        </w:rPr>
        <w:t>ОБУЧАЮЩИХСЯ</w:t>
      </w:r>
      <w:proofErr w:type="gramEnd"/>
      <w:r w:rsidRPr="000B58A0">
        <w:rPr>
          <w:rFonts w:ascii="Arial" w:hAnsi="Arial" w:cs="Arial"/>
          <w:b/>
          <w:bCs/>
          <w:lang w:val="ru-RU"/>
        </w:rPr>
        <w:t xml:space="preserve"> ПО ОСНОВНЫМ ОБРАЗОВАТЕЛЬНЫМ ПРОГРАММАМ </w:t>
      </w:r>
    </w:p>
    <w:p w:rsidR="003102F4" w:rsidRPr="000B58A0" w:rsidRDefault="003102F4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0B58A0">
        <w:rPr>
          <w:rFonts w:ascii="Arial" w:hAnsi="Arial" w:cs="Arial"/>
          <w:b/>
          <w:bCs/>
          <w:lang w:val="ru-RU"/>
        </w:rPr>
        <w:t xml:space="preserve">ПО НАПРАВЛЕНИЮ 030600 «ЖУРНАЛИСТИКА» </w:t>
      </w:r>
    </w:p>
    <w:p w:rsidR="003102F4" w:rsidRPr="000B58A0" w:rsidRDefault="003102F4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0B58A0">
        <w:rPr>
          <w:rFonts w:ascii="Arial" w:hAnsi="Arial" w:cs="Arial"/>
          <w:b/>
          <w:bCs/>
          <w:lang w:val="ru-RU"/>
        </w:rPr>
        <w:t>И ПО СПЕЦИАЛЬНОСТИ 030601 «ЖУРНАЛИСТИКА»</w:t>
      </w:r>
    </w:p>
    <w:p w:rsidR="00C95EED" w:rsidRPr="000B58A0" w:rsidRDefault="00C95EED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</w:p>
    <w:p w:rsidR="003102F4" w:rsidRPr="000B58A0" w:rsidRDefault="003102F4" w:rsidP="00F3135D">
      <w:pPr>
        <w:pStyle w:val="sli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58A0">
        <w:rPr>
          <w:rFonts w:ascii="Arial" w:hAnsi="Arial" w:cs="Arial"/>
        </w:rPr>
        <w:t xml:space="preserve">Междисциплинарный итоговый экзамен по журналистике сдается в письменной форме. </w:t>
      </w:r>
      <w:r w:rsidR="00AA0C87" w:rsidRPr="000B58A0">
        <w:rPr>
          <w:rFonts w:ascii="Arial" w:hAnsi="Arial" w:cs="Arial"/>
        </w:rPr>
        <w:t>Экзамен проходит в присутствии заместителя председателя государственной экзаменационной комисс</w:t>
      </w:r>
      <w:proofErr w:type="gramStart"/>
      <w:r w:rsidR="00AA0C87" w:rsidRPr="000B58A0">
        <w:rPr>
          <w:rFonts w:ascii="Arial" w:hAnsi="Arial" w:cs="Arial"/>
        </w:rPr>
        <w:t>ии и ее</w:t>
      </w:r>
      <w:proofErr w:type="gramEnd"/>
      <w:r w:rsidR="00AA0C87" w:rsidRPr="000B58A0">
        <w:rPr>
          <w:rFonts w:ascii="Arial" w:hAnsi="Arial" w:cs="Arial"/>
        </w:rPr>
        <w:t xml:space="preserve"> членов. </w:t>
      </w:r>
    </w:p>
    <w:p w:rsidR="003102F4" w:rsidRPr="000B58A0" w:rsidRDefault="003102F4" w:rsidP="00F3135D">
      <w:pPr>
        <w:pStyle w:val="sli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58A0">
        <w:rPr>
          <w:rFonts w:ascii="Arial" w:hAnsi="Arial" w:cs="Arial"/>
        </w:rPr>
        <w:t xml:space="preserve">В билете, </w:t>
      </w:r>
      <w:r w:rsidR="00F3135D" w:rsidRPr="000B58A0">
        <w:rPr>
          <w:rFonts w:ascii="Arial" w:hAnsi="Arial" w:cs="Arial"/>
        </w:rPr>
        <w:t>выбираемом</w:t>
      </w:r>
      <w:r w:rsidR="00C0470A" w:rsidRPr="000B58A0">
        <w:rPr>
          <w:rFonts w:ascii="Arial" w:hAnsi="Arial" w:cs="Arial"/>
        </w:rPr>
        <w:t xml:space="preserve"> студентом, три</w:t>
      </w:r>
      <w:r w:rsidRPr="000B58A0">
        <w:rPr>
          <w:rFonts w:ascii="Arial" w:hAnsi="Arial" w:cs="Arial"/>
        </w:rPr>
        <w:t xml:space="preserve"> вопроса. Ответ на каждый из вопросов студент пишет на отдельном бланке.</w:t>
      </w:r>
      <w:r w:rsidR="00B01DF2" w:rsidRPr="000B58A0">
        <w:rPr>
          <w:rFonts w:ascii="Arial" w:hAnsi="Arial" w:cs="Arial"/>
        </w:rPr>
        <w:t xml:space="preserve"> Все вопросы указаны в Программе государственного экзамена.</w:t>
      </w:r>
    </w:p>
    <w:p w:rsidR="00F3135D" w:rsidRPr="000B58A0" w:rsidRDefault="003102F4" w:rsidP="00F3135D">
      <w:pPr>
        <w:pStyle w:val="sli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58A0">
        <w:rPr>
          <w:rFonts w:ascii="Arial" w:hAnsi="Arial" w:cs="Arial"/>
        </w:rPr>
        <w:t>На подготовку</w:t>
      </w:r>
      <w:r w:rsidR="00CD1A6A" w:rsidRPr="000B58A0">
        <w:rPr>
          <w:rFonts w:ascii="Arial" w:hAnsi="Arial" w:cs="Arial"/>
        </w:rPr>
        <w:t xml:space="preserve"> письменного ответа по билету (три вопроса) студенту дается два астрономических</w:t>
      </w:r>
      <w:r w:rsidRPr="000B58A0">
        <w:rPr>
          <w:rFonts w:ascii="Arial" w:hAnsi="Arial" w:cs="Arial"/>
        </w:rPr>
        <w:t xml:space="preserve"> часа. </w:t>
      </w:r>
      <w:r w:rsidR="00F3135D" w:rsidRPr="000B58A0">
        <w:rPr>
          <w:rFonts w:ascii="Arial" w:hAnsi="Arial" w:cs="Arial"/>
        </w:rPr>
        <w:t xml:space="preserve">Студент вправе распределить время на подготовку </w:t>
      </w:r>
      <w:r w:rsidR="00CD1A6A" w:rsidRPr="000B58A0">
        <w:rPr>
          <w:rFonts w:ascii="Arial" w:hAnsi="Arial" w:cs="Arial"/>
        </w:rPr>
        <w:t>экзаменационных</w:t>
      </w:r>
      <w:r w:rsidR="00F3135D" w:rsidRPr="000B58A0">
        <w:rPr>
          <w:rFonts w:ascii="Arial" w:hAnsi="Arial" w:cs="Arial"/>
        </w:rPr>
        <w:t xml:space="preserve"> вопросов по своем</w:t>
      </w:r>
      <w:r w:rsidR="00CD1A6A" w:rsidRPr="000B58A0">
        <w:rPr>
          <w:rFonts w:ascii="Arial" w:hAnsi="Arial" w:cs="Arial"/>
        </w:rPr>
        <w:t>у усмотрению. Но не более чем сто двадцать</w:t>
      </w:r>
      <w:r w:rsidR="00F3135D" w:rsidRPr="000B58A0">
        <w:rPr>
          <w:rFonts w:ascii="Arial" w:hAnsi="Arial" w:cs="Arial"/>
        </w:rPr>
        <w:t xml:space="preserve"> минут, отведенных на экзамен</w:t>
      </w:r>
      <w:r w:rsidR="00CD1A6A" w:rsidRPr="000B58A0">
        <w:rPr>
          <w:rFonts w:ascii="Arial" w:hAnsi="Arial" w:cs="Arial"/>
        </w:rPr>
        <w:t xml:space="preserve"> (в среднем сорок минут на один вопрос)</w:t>
      </w:r>
      <w:r w:rsidR="00F3135D" w:rsidRPr="000B58A0">
        <w:rPr>
          <w:rFonts w:ascii="Arial" w:hAnsi="Arial" w:cs="Arial"/>
        </w:rPr>
        <w:t xml:space="preserve">. </w:t>
      </w:r>
    </w:p>
    <w:p w:rsidR="00B01DF2" w:rsidRPr="000B58A0" w:rsidRDefault="00F3135D" w:rsidP="00F3135D">
      <w:pPr>
        <w:ind w:firstLine="709"/>
        <w:jc w:val="both"/>
        <w:rPr>
          <w:rFonts w:ascii="Arial" w:hAnsi="Arial" w:cs="Arial"/>
          <w:lang w:val="ru-RU"/>
        </w:rPr>
      </w:pPr>
      <w:r w:rsidRPr="000B58A0">
        <w:rPr>
          <w:rFonts w:ascii="Arial" w:hAnsi="Arial" w:cs="Arial"/>
          <w:lang w:val="ru-RU"/>
        </w:rPr>
        <w:t xml:space="preserve">По окончании времени, выделенного на подготовку к экзамену, бланки с письменными ответами, включая черновики, сдаются в экзаменационную  комиссию для дальнейшей проверки. </w:t>
      </w:r>
    </w:p>
    <w:p w:rsidR="00B01DF2" w:rsidRPr="000B58A0" w:rsidRDefault="00F3135D" w:rsidP="00F3135D">
      <w:pPr>
        <w:ind w:firstLine="709"/>
        <w:jc w:val="both"/>
        <w:rPr>
          <w:rFonts w:ascii="Arial" w:hAnsi="Arial" w:cs="Arial"/>
          <w:lang w:val="ru-RU"/>
        </w:rPr>
      </w:pPr>
      <w:r w:rsidRPr="000B58A0">
        <w:rPr>
          <w:rFonts w:ascii="Arial" w:hAnsi="Arial" w:cs="Arial"/>
          <w:lang w:val="ru-RU"/>
        </w:rPr>
        <w:t xml:space="preserve">Все листы должны быть </w:t>
      </w:r>
      <w:r w:rsidR="00CD1A6A" w:rsidRPr="000B58A0">
        <w:rPr>
          <w:rFonts w:ascii="Arial" w:hAnsi="Arial" w:cs="Arial"/>
          <w:lang w:val="ru-RU"/>
        </w:rPr>
        <w:t xml:space="preserve">правильно оформлены (номер </w:t>
      </w:r>
      <w:proofErr w:type="gramStart"/>
      <w:r w:rsidR="00CD1A6A" w:rsidRPr="000B58A0">
        <w:rPr>
          <w:rFonts w:ascii="Arial" w:hAnsi="Arial" w:cs="Arial"/>
          <w:lang w:val="ru-RU"/>
        </w:rPr>
        <w:t>билета</w:t>
      </w:r>
      <w:proofErr w:type="gramEnd"/>
      <w:r w:rsidR="00CD1A6A" w:rsidRPr="000B58A0">
        <w:rPr>
          <w:rFonts w:ascii="Arial" w:hAnsi="Arial" w:cs="Arial"/>
          <w:lang w:val="ru-RU"/>
        </w:rPr>
        <w:t xml:space="preserve"> и номер вопроса должны быть указаны на каждой странице </w:t>
      </w:r>
      <w:r w:rsidR="00B01DF2" w:rsidRPr="000B58A0">
        <w:rPr>
          <w:rFonts w:ascii="Arial" w:hAnsi="Arial" w:cs="Arial"/>
          <w:lang w:val="ru-RU"/>
        </w:rPr>
        <w:t xml:space="preserve">бланка письменного </w:t>
      </w:r>
      <w:r w:rsidR="00CD1A6A" w:rsidRPr="000B58A0">
        <w:rPr>
          <w:rFonts w:ascii="Arial" w:hAnsi="Arial" w:cs="Arial"/>
          <w:lang w:val="ru-RU"/>
        </w:rPr>
        <w:t>ответа на вопрос)</w:t>
      </w:r>
      <w:r w:rsidRPr="000B58A0">
        <w:rPr>
          <w:rFonts w:ascii="Arial" w:hAnsi="Arial" w:cs="Arial"/>
          <w:lang w:val="ru-RU"/>
        </w:rPr>
        <w:t>.</w:t>
      </w:r>
      <w:r w:rsidR="00CD1A6A" w:rsidRPr="000B58A0">
        <w:rPr>
          <w:rFonts w:ascii="Arial" w:hAnsi="Arial" w:cs="Arial"/>
          <w:lang w:val="ru-RU"/>
        </w:rPr>
        <w:t xml:space="preserve"> </w:t>
      </w:r>
    </w:p>
    <w:p w:rsidR="00F3135D" w:rsidRPr="000B58A0" w:rsidRDefault="00CD1A6A" w:rsidP="00F3135D">
      <w:pPr>
        <w:ind w:firstLine="709"/>
        <w:jc w:val="both"/>
        <w:rPr>
          <w:rFonts w:ascii="Arial" w:hAnsi="Arial" w:cs="Arial"/>
          <w:lang w:val="ru-RU"/>
        </w:rPr>
      </w:pPr>
      <w:r w:rsidRPr="000B58A0">
        <w:rPr>
          <w:rFonts w:ascii="Arial" w:hAnsi="Arial" w:cs="Arial"/>
          <w:lang w:val="ru-RU"/>
        </w:rPr>
        <w:t xml:space="preserve">Ответы на вопрос анонимные (ФИО </w:t>
      </w:r>
      <w:r w:rsidR="00850786" w:rsidRPr="000B58A0">
        <w:rPr>
          <w:rFonts w:ascii="Arial" w:hAnsi="Arial" w:cs="Arial"/>
          <w:lang w:val="ru-RU"/>
        </w:rPr>
        <w:t>студента</w:t>
      </w:r>
      <w:r w:rsidRPr="000B58A0">
        <w:rPr>
          <w:rFonts w:ascii="Arial" w:hAnsi="Arial" w:cs="Arial"/>
          <w:lang w:val="ru-RU"/>
        </w:rPr>
        <w:t xml:space="preserve"> нигде не указывается).</w:t>
      </w:r>
    </w:p>
    <w:p w:rsidR="00F3135D" w:rsidRPr="000B58A0" w:rsidRDefault="00F3135D" w:rsidP="00F3135D">
      <w:pPr>
        <w:ind w:firstLine="709"/>
        <w:jc w:val="both"/>
        <w:rPr>
          <w:rFonts w:ascii="Arial" w:hAnsi="Arial" w:cs="Arial"/>
          <w:lang w:val="ru-RU"/>
        </w:rPr>
      </w:pPr>
      <w:r w:rsidRPr="000B58A0">
        <w:rPr>
          <w:rFonts w:ascii="Arial" w:hAnsi="Arial" w:cs="Arial"/>
          <w:lang w:val="ru-RU"/>
        </w:rPr>
        <w:t>Возможны разные формы письменного ответа на вопрос: подробное изложение (связный текст),</w:t>
      </w:r>
      <w:r w:rsidR="006821DF" w:rsidRPr="000B58A0">
        <w:rPr>
          <w:rFonts w:ascii="Arial" w:hAnsi="Arial" w:cs="Arial"/>
          <w:lang w:val="ru-RU"/>
        </w:rPr>
        <w:t xml:space="preserve"> развернутый план-конспект, в</w:t>
      </w:r>
      <w:r w:rsidRPr="000B58A0">
        <w:rPr>
          <w:rFonts w:ascii="Arial" w:hAnsi="Arial" w:cs="Arial"/>
          <w:lang w:val="ru-RU"/>
        </w:rPr>
        <w:t xml:space="preserve"> некоторых случаях можно использовать таблицы или схемы, но обязательно сопроводить их комментарием.</w:t>
      </w:r>
    </w:p>
    <w:p w:rsidR="00F3135D" w:rsidRPr="000B58A0" w:rsidRDefault="00F3135D" w:rsidP="00F3135D">
      <w:pPr>
        <w:ind w:firstLine="709"/>
        <w:jc w:val="both"/>
        <w:rPr>
          <w:rFonts w:ascii="Arial" w:hAnsi="Arial" w:cs="Arial"/>
          <w:lang w:val="ru-RU"/>
        </w:rPr>
      </w:pPr>
      <w:r w:rsidRPr="000B58A0">
        <w:rPr>
          <w:rFonts w:ascii="Arial" w:hAnsi="Arial" w:cs="Arial"/>
          <w:lang w:val="ru-RU"/>
        </w:rPr>
        <w:t xml:space="preserve">Почерк должен быть </w:t>
      </w:r>
      <w:r w:rsidR="00AA0C87" w:rsidRPr="000B58A0">
        <w:rPr>
          <w:rFonts w:ascii="Arial" w:hAnsi="Arial" w:cs="Arial"/>
          <w:lang w:val="ru-RU"/>
        </w:rPr>
        <w:t>разборчивым</w:t>
      </w:r>
      <w:r w:rsidRPr="000B58A0">
        <w:rPr>
          <w:rFonts w:ascii="Arial" w:hAnsi="Arial" w:cs="Arial"/>
          <w:lang w:val="ru-RU"/>
        </w:rPr>
        <w:t>, слова написаны полностью (за исключением общепринятых сокращений), текст ответа продуман и хорошо структурирован</w:t>
      </w:r>
      <w:r w:rsidR="00C95EED" w:rsidRPr="000B58A0">
        <w:rPr>
          <w:rFonts w:ascii="Arial" w:hAnsi="Arial" w:cs="Arial"/>
          <w:lang w:val="ru-RU"/>
        </w:rPr>
        <w:t xml:space="preserve">, а также снабжен необходимым количеством </w:t>
      </w:r>
      <w:r w:rsidR="00AA0C87" w:rsidRPr="000B58A0">
        <w:rPr>
          <w:rFonts w:ascii="Arial" w:hAnsi="Arial" w:cs="Arial"/>
          <w:lang w:val="ru-RU"/>
        </w:rPr>
        <w:t>примеров (иллюстраций</w:t>
      </w:r>
      <w:r w:rsidR="00C95EED" w:rsidRPr="000B58A0">
        <w:rPr>
          <w:rFonts w:ascii="Arial" w:hAnsi="Arial" w:cs="Arial"/>
          <w:lang w:val="ru-RU"/>
        </w:rPr>
        <w:t>)</w:t>
      </w:r>
      <w:r w:rsidRPr="000B58A0">
        <w:rPr>
          <w:rFonts w:ascii="Arial" w:hAnsi="Arial" w:cs="Arial"/>
          <w:lang w:val="ru-RU"/>
        </w:rPr>
        <w:t xml:space="preserve">. </w:t>
      </w:r>
    </w:p>
    <w:p w:rsidR="006821DF" w:rsidRPr="000B58A0" w:rsidRDefault="00B01DF2" w:rsidP="00F3135D">
      <w:pPr>
        <w:ind w:firstLine="709"/>
        <w:jc w:val="both"/>
        <w:rPr>
          <w:rFonts w:ascii="Arial" w:hAnsi="Arial" w:cs="Arial"/>
          <w:lang w:val="ru-RU"/>
        </w:rPr>
      </w:pPr>
      <w:r w:rsidRPr="000B58A0">
        <w:rPr>
          <w:rFonts w:ascii="Arial" w:hAnsi="Arial" w:cs="Arial"/>
          <w:lang w:val="ru-RU"/>
        </w:rPr>
        <w:t>П</w:t>
      </w:r>
      <w:r w:rsidR="00992F13" w:rsidRPr="000B58A0">
        <w:rPr>
          <w:rFonts w:ascii="Arial" w:hAnsi="Arial" w:cs="Arial"/>
          <w:lang w:val="ru-RU"/>
        </w:rPr>
        <w:t>осле проверки ответа на вопрос</w:t>
      </w:r>
      <w:r w:rsidR="00F3135D" w:rsidRPr="000B58A0">
        <w:rPr>
          <w:rFonts w:ascii="Arial" w:hAnsi="Arial" w:cs="Arial"/>
          <w:lang w:val="ru-RU"/>
        </w:rPr>
        <w:t xml:space="preserve"> </w:t>
      </w:r>
      <w:r w:rsidRPr="000B58A0">
        <w:rPr>
          <w:rFonts w:ascii="Arial" w:hAnsi="Arial" w:cs="Arial"/>
          <w:lang w:val="ru-RU"/>
        </w:rPr>
        <w:t xml:space="preserve">экзаменатор </w:t>
      </w:r>
      <w:r w:rsidR="00F3135D" w:rsidRPr="000B58A0">
        <w:rPr>
          <w:rFonts w:ascii="Arial" w:hAnsi="Arial" w:cs="Arial"/>
          <w:lang w:val="ru-RU"/>
        </w:rPr>
        <w:t>пишет небольшую рецензию (3-5 строк), обосновывающую выставленные баллы (с учетом Критериев оценки, указанных в Программе</w:t>
      </w:r>
      <w:r w:rsidR="006821DF" w:rsidRPr="000B58A0">
        <w:rPr>
          <w:rFonts w:ascii="Arial" w:hAnsi="Arial" w:cs="Arial"/>
          <w:lang w:val="ru-RU"/>
        </w:rPr>
        <w:t>).</w:t>
      </w:r>
    </w:p>
    <w:p w:rsidR="00FF5A37" w:rsidRPr="000B58A0" w:rsidRDefault="00F3135D" w:rsidP="00F3135D">
      <w:pPr>
        <w:ind w:firstLine="709"/>
        <w:jc w:val="both"/>
        <w:rPr>
          <w:rFonts w:ascii="Arial" w:hAnsi="Arial" w:cs="Arial"/>
          <w:lang w:val="ru-RU"/>
        </w:rPr>
      </w:pPr>
      <w:r w:rsidRPr="000B58A0">
        <w:rPr>
          <w:rFonts w:ascii="Arial" w:hAnsi="Arial" w:cs="Arial"/>
          <w:lang w:val="ru-RU"/>
        </w:rPr>
        <w:t>Итоговый балл за ответ</w:t>
      </w:r>
      <w:r w:rsidR="00992F13" w:rsidRPr="000B58A0">
        <w:rPr>
          <w:rFonts w:ascii="Arial" w:hAnsi="Arial" w:cs="Arial"/>
          <w:lang w:val="ru-RU"/>
        </w:rPr>
        <w:t xml:space="preserve"> </w:t>
      </w:r>
      <w:r w:rsidR="00C95EED" w:rsidRPr="000B58A0">
        <w:rPr>
          <w:rFonts w:ascii="Arial" w:hAnsi="Arial" w:cs="Arial"/>
          <w:lang w:val="ru-RU"/>
        </w:rPr>
        <w:t xml:space="preserve">на </w:t>
      </w:r>
      <w:r w:rsidR="00992F13" w:rsidRPr="000B58A0">
        <w:rPr>
          <w:rFonts w:ascii="Arial" w:hAnsi="Arial" w:cs="Arial"/>
          <w:lang w:val="ru-RU"/>
        </w:rPr>
        <w:t>экзамене</w:t>
      </w:r>
      <w:r w:rsidRPr="000B58A0">
        <w:rPr>
          <w:rFonts w:ascii="Arial" w:hAnsi="Arial" w:cs="Arial"/>
          <w:lang w:val="ru-RU"/>
        </w:rPr>
        <w:t xml:space="preserve"> выводится как среднее арифметическое. </w:t>
      </w:r>
    </w:p>
    <w:p w:rsidR="00CD1A6A" w:rsidRPr="000B58A0" w:rsidRDefault="00CD1A6A" w:rsidP="00F3135D">
      <w:pPr>
        <w:ind w:firstLine="709"/>
        <w:jc w:val="both"/>
        <w:rPr>
          <w:rFonts w:ascii="Arial" w:hAnsi="Arial" w:cs="Arial"/>
          <w:lang w:val="ru-RU"/>
        </w:rPr>
      </w:pPr>
      <w:r w:rsidRPr="000B58A0">
        <w:rPr>
          <w:rFonts w:ascii="Arial" w:hAnsi="Arial" w:cs="Arial"/>
          <w:lang w:val="ru-RU"/>
        </w:rPr>
        <w:t xml:space="preserve">Если по одному из трех вопросов студент получил оценку «Неудовлетворительно», а по двум другим вопросам имеет положительную оценку, итоговая оценка будет положительной, но не более оценки «Удовлетворительно». </w:t>
      </w:r>
    </w:p>
    <w:p w:rsidR="00CD1A6A" w:rsidRPr="000B58A0" w:rsidRDefault="00CD1A6A" w:rsidP="00F3135D">
      <w:pPr>
        <w:ind w:firstLine="709"/>
        <w:jc w:val="both"/>
        <w:rPr>
          <w:rFonts w:ascii="Arial" w:hAnsi="Arial" w:cs="Arial"/>
          <w:lang w:val="ru-RU"/>
        </w:rPr>
      </w:pPr>
      <w:r w:rsidRPr="000B58A0">
        <w:rPr>
          <w:rFonts w:ascii="Arial" w:hAnsi="Arial" w:cs="Arial"/>
          <w:lang w:val="ru-RU"/>
        </w:rPr>
        <w:t>Если оценка «Неудовлетворительно» поставлена за два вопроса в билете, то итоговой оценкой будет оценка «Неудовлетворительно», вне зависимости от того, какую положительную оценку получил студент по третьему вопросу в билете.</w:t>
      </w:r>
    </w:p>
    <w:p w:rsidR="00CD1A6A" w:rsidRPr="000B58A0" w:rsidRDefault="00CD1A6A" w:rsidP="00F3135D">
      <w:pPr>
        <w:ind w:firstLine="709"/>
        <w:jc w:val="both"/>
        <w:rPr>
          <w:rFonts w:ascii="Arial" w:hAnsi="Arial" w:cs="Arial"/>
          <w:lang w:val="ru-RU"/>
        </w:rPr>
      </w:pPr>
      <w:r w:rsidRPr="000B58A0">
        <w:rPr>
          <w:rFonts w:ascii="Arial" w:hAnsi="Arial" w:cs="Arial"/>
          <w:lang w:val="ru-RU"/>
        </w:rPr>
        <w:t xml:space="preserve">При выявлении шпаргалки студент берет новый билет. О наличии шпаргалки делается отметка в экзаменационной ведомости. </w:t>
      </w:r>
      <w:r w:rsidR="00850786" w:rsidRPr="000B58A0">
        <w:rPr>
          <w:rFonts w:ascii="Arial" w:hAnsi="Arial" w:cs="Arial"/>
          <w:lang w:val="ru-RU"/>
        </w:rPr>
        <w:t>При выявлении шпаргалки</w:t>
      </w:r>
      <w:r w:rsidRPr="000B58A0">
        <w:rPr>
          <w:rFonts w:ascii="Arial" w:hAnsi="Arial" w:cs="Arial"/>
          <w:lang w:val="ru-RU"/>
        </w:rPr>
        <w:t xml:space="preserve"> студент может получить оценку не выше «Удовлетворительно». </w:t>
      </w:r>
    </w:p>
    <w:p w:rsidR="00CD1A6A" w:rsidRPr="000B58A0" w:rsidRDefault="00CD1A6A" w:rsidP="00F3135D">
      <w:pPr>
        <w:ind w:firstLine="709"/>
        <w:jc w:val="both"/>
        <w:rPr>
          <w:rFonts w:ascii="Arial" w:hAnsi="Arial" w:cs="Arial"/>
          <w:lang w:val="ru-RU"/>
        </w:rPr>
      </w:pPr>
      <w:r w:rsidRPr="000B58A0">
        <w:rPr>
          <w:rFonts w:ascii="Arial" w:hAnsi="Arial" w:cs="Arial"/>
          <w:lang w:val="ru-RU"/>
        </w:rPr>
        <w:t xml:space="preserve">Иностранные студенты сдают экзамен на общих основаниях. Иностранные студенты вправе пользоваться на экзамене бумажным словарем. </w:t>
      </w:r>
    </w:p>
    <w:p w:rsidR="003102F4" w:rsidRPr="00C95EED" w:rsidRDefault="00F3135D" w:rsidP="00F3135D">
      <w:pPr>
        <w:ind w:firstLine="709"/>
        <w:jc w:val="both"/>
        <w:rPr>
          <w:rFonts w:ascii="Arial" w:hAnsi="Arial" w:cs="Arial"/>
          <w:lang w:val="ru-RU"/>
        </w:rPr>
      </w:pPr>
      <w:r w:rsidRPr="000B58A0">
        <w:rPr>
          <w:rFonts w:ascii="Arial" w:hAnsi="Arial" w:cs="Arial"/>
          <w:lang w:val="ru-RU"/>
        </w:rPr>
        <w:t>На проверку письменных ответов на экзаменационные вопросы комиссии дается не более семи календарных дней.</w:t>
      </w:r>
      <w:r w:rsidRPr="00C95EED">
        <w:rPr>
          <w:rFonts w:ascii="Arial" w:hAnsi="Arial" w:cs="Arial"/>
          <w:lang w:val="ru-RU"/>
        </w:rPr>
        <w:t xml:space="preserve">  </w:t>
      </w:r>
    </w:p>
    <w:sectPr w:rsidR="003102F4" w:rsidRPr="00C95EED" w:rsidSect="00C95EE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05A"/>
    <w:multiLevelType w:val="hybridMultilevel"/>
    <w:tmpl w:val="86E68B9E"/>
    <w:lvl w:ilvl="0" w:tplc="139A7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26C97"/>
    <w:multiLevelType w:val="hybridMultilevel"/>
    <w:tmpl w:val="1CEC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3394"/>
    <w:rsid w:val="000B58A0"/>
    <w:rsid w:val="001B1EA4"/>
    <w:rsid w:val="002429D2"/>
    <w:rsid w:val="002E6AF2"/>
    <w:rsid w:val="003102F4"/>
    <w:rsid w:val="00323C2F"/>
    <w:rsid w:val="00390DF2"/>
    <w:rsid w:val="003B3394"/>
    <w:rsid w:val="00500483"/>
    <w:rsid w:val="0051523D"/>
    <w:rsid w:val="005421D2"/>
    <w:rsid w:val="006821DF"/>
    <w:rsid w:val="006C6DA5"/>
    <w:rsid w:val="00720CEF"/>
    <w:rsid w:val="007C10C5"/>
    <w:rsid w:val="0083455F"/>
    <w:rsid w:val="00850786"/>
    <w:rsid w:val="00854BB2"/>
    <w:rsid w:val="00964ECE"/>
    <w:rsid w:val="00985B62"/>
    <w:rsid w:val="00992F13"/>
    <w:rsid w:val="009E085B"/>
    <w:rsid w:val="00A03F27"/>
    <w:rsid w:val="00A55C71"/>
    <w:rsid w:val="00AA0C87"/>
    <w:rsid w:val="00AD4892"/>
    <w:rsid w:val="00B01DF2"/>
    <w:rsid w:val="00C0470A"/>
    <w:rsid w:val="00C0561B"/>
    <w:rsid w:val="00C8096F"/>
    <w:rsid w:val="00C95EED"/>
    <w:rsid w:val="00CD1A6A"/>
    <w:rsid w:val="00D3590A"/>
    <w:rsid w:val="00DE2095"/>
    <w:rsid w:val="00F20F97"/>
    <w:rsid w:val="00F3135D"/>
    <w:rsid w:val="00F62025"/>
    <w:rsid w:val="00FF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4B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B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B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B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B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B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B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B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B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B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B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B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B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B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B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B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B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4B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4B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B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4B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BB2"/>
    <w:rPr>
      <w:b/>
      <w:bCs/>
    </w:rPr>
  </w:style>
  <w:style w:type="character" w:styleId="a8">
    <w:name w:val="Emphasis"/>
    <w:basedOn w:val="a0"/>
    <w:uiPriority w:val="20"/>
    <w:qFormat/>
    <w:rsid w:val="00854B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4BB2"/>
    <w:rPr>
      <w:szCs w:val="32"/>
    </w:rPr>
  </w:style>
  <w:style w:type="paragraph" w:styleId="aa">
    <w:name w:val="List Paragraph"/>
    <w:basedOn w:val="a"/>
    <w:uiPriority w:val="34"/>
    <w:qFormat/>
    <w:rsid w:val="00854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4BB2"/>
    <w:rPr>
      <w:i/>
    </w:rPr>
  </w:style>
  <w:style w:type="character" w:customStyle="1" w:styleId="22">
    <w:name w:val="Цитата 2 Знак"/>
    <w:basedOn w:val="a0"/>
    <w:link w:val="21"/>
    <w:uiPriority w:val="29"/>
    <w:rsid w:val="00854B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B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4BB2"/>
    <w:rPr>
      <w:b/>
      <w:i/>
      <w:sz w:val="24"/>
    </w:rPr>
  </w:style>
  <w:style w:type="character" w:styleId="ad">
    <w:name w:val="Subtle Emphasis"/>
    <w:uiPriority w:val="19"/>
    <w:qFormat/>
    <w:rsid w:val="00854B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B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B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B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B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BB2"/>
    <w:pPr>
      <w:outlineLvl w:val="9"/>
    </w:pPr>
  </w:style>
  <w:style w:type="paragraph" w:customStyle="1" w:styleId="one">
    <w:name w:val="one"/>
    <w:basedOn w:val="a"/>
    <w:rsid w:val="003102F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list">
    <w:name w:val="slist"/>
    <w:basedOn w:val="a"/>
    <w:rsid w:val="003102F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l.feshchenko</dc:creator>
  <cp:keywords/>
  <dc:description/>
  <cp:lastModifiedBy>l.feshchenko</cp:lastModifiedBy>
  <cp:revision>2</cp:revision>
  <cp:lastPrinted>2013-10-28T09:30:00Z</cp:lastPrinted>
  <dcterms:created xsi:type="dcterms:W3CDTF">2013-10-31T17:02:00Z</dcterms:created>
  <dcterms:modified xsi:type="dcterms:W3CDTF">2013-10-31T17:02:00Z</dcterms:modified>
</cp:coreProperties>
</file>