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A0" w:rsidRPr="003E1F61" w:rsidRDefault="00900EA0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641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641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Санкт-Петербургский государственный университет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20"/>
          <w:sz w:val="24"/>
          <w:szCs w:val="24"/>
          <w:lang w:eastAsia="ru-RU"/>
        </w:rPr>
      </w:pP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br/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 А Б О Ч А Я   П Р О Г Р А М М А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ПРАКТИКИ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br/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Производственная</w:t>
      </w:r>
      <w:r w:rsidR="007F29C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практика (профессионально-творческая</w:t>
      </w:r>
      <w:r w:rsidRPr="005C63A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практика</w:t>
      </w:r>
      <w:r w:rsidR="007F29C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)</w:t>
      </w:r>
    </w:p>
    <w:p w:rsidR="005C63A7" w:rsidRPr="009065EE" w:rsidRDefault="007F29CB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val="en-GB" w:eastAsia="ru-RU"/>
        </w:rPr>
      </w:pPr>
      <w:r w:rsidRPr="009065EE">
        <w:rPr>
          <w:rFonts w:ascii="Times New Roman" w:hAnsi="Times New Roman"/>
          <w:sz w:val="24"/>
          <w:szCs w:val="24"/>
          <w:lang w:val="en-GB"/>
        </w:rPr>
        <w:t>Internship (Professional and Creative)</w:t>
      </w:r>
      <w:r w:rsidR="005C63A7" w:rsidRPr="009065EE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ru-RU"/>
        </w:rPr>
        <w:br/>
      </w:r>
    </w:p>
    <w:p w:rsidR="005C63A7" w:rsidRPr="009065EE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val="en-GB" w:eastAsia="ru-RU"/>
        </w:rPr>
      </w:pPr>
      <w:r w:rsidRPr="005C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</w:t>
      </w:r>
      <w:r w:rsidRPr="009065EE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(</w:t>
      </w:r>
      <w:r w:rsidRPr="005C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065EE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) </w:t>
      </w:r>
      <w:r w:rsidRPr="005C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</w:p>
    <w:p w:rsidR="005C63A7" w:rsidRPr="009065EE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val="en-GB" w:eastAsia="ru-RU"/>
        </w:rPr>
      </w:pPr>
      <w:r w:rsidRPr="009065EE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</w:t>
      </w:r>
    </w:p>
    <w:p w:rsidR="005C63A7" w:rsidRPr="009065EE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val="en-GB" w:eastAsia="ru-RU"/>
        </w:rPr>
      </w:pPr>
      <w:r w:rsidRPr="005C63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</w:p>
    <w:p w:rsidR="005C63A7" w:rsidRPr="009065EE" w:rsidRDefault="005C63A7" w:rsidP="0064133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GB" w:eastAsia="ru-RU"/>
        </w:rPr>
      </w:pPr>
    </w:p>
    <w:p w:rsidR="005C63A7" w:rsidRPr="009065EE" w:rsidRDefault="005C63A7" w:rsidP="0064133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GB" w:eastAsia="ru-RU"/>
        </w:rPr>
      </w:pP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в зачетных единицах: 6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рабочей программы: </w:t>
      </w:r>
      <w:r w:rsidR="007F29CB" w:rsidRPr="007F29CB">
        <w:rPr>
          <w:rFonts w:ascii="Times New Roman" w:hAnsi="Times New Roman"/>
          <w:sz w:val="24"/>
          <w:szCs w:val="24"/>
        </w:rPr>
        <w:t>064235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3FF" w:rsidRDefault="00D353FF" w:rsidP="00641330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641330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641330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641330">
      <w:pPr>
        <w:rPr>
          <w:rFonts w:ascii="Times New Roman" w:hAnsi="Times New Roman" w:cs="Times New Roman"/>
          <w:sz w:val="24"/>
          <w:szCs w:val="24"/>
        </w:rPr>
      </w:pPr>
    </w:p>
    <w:p w:rsidR="00B20705" w:rsidRDefault="00B20705" w:rsidP="00641330">
      <w:pPr>
        <w:rPr>
          <w:rFonts w:ascii="Times New Roman" w:hAnsi="Times New Roman" w:cs="Times New Roman"/>
          <w:sz w:val="24"/>
          <w:szCs w:val="24"/>
        </w:rPr>
      </w:pPr>
    </w:p>
    <w:p w:rsidR="00B20705" w:rsidRDefault="00B20705" w:rsidP="006413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F29CB" w:rsidRDefault="007F29CB" w:rsidP="006413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BB6747" w:rsidRPr="001058FF" w:rsidRDefault="00AC4381" w:rsidP="007F2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A62A1C" w:rsidRDefault="00D13C21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A62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A1C"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A62A1C">
        <w:rPr>
          <w:rFonts w:ascii="Times New Roman" w:hAnsi="Times New Roman" w:cs="Times New Roman"/>
          <w:i/>
          <w:sz w:val="20"/>
          <w:szCs w:val="20"/>
        </w:rPr>
        <w:t>)</w:t>
      </w:r>
    </w:p>
    <w:p w:rsidR="00032476" w:rsidRPr="0029345A" w:rsidRDefault="0003247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476" w:rsidRDefault="00032476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(профессионально-творческая)  практика – вид учебной работы, направленной на закрепление теоретических и практических знаний, полученных </w:t>
      </w:r>
      <w:r w:rsidR="002741CB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в процессе обучения, приобретение и совершенствование практических навыков и компетенций по избранному профилю подготовки.</w:t>
      </w:r>
      <w:r>
        <w:rPr>
          <w:rFonts w:ascii="Times New Roman" w:hAnsi="Times New Roman" w:cs="Times New Roman"/>
          <w:sz w:val="24"/>
          <w:szCs w:val="24"/>
        </w:rPr>
        <w:br/>
        <w:t xml:space="preserve">Данная практика, которая может быть как стационарной, так и выездной, является составной частью основной образовательной программы высшего образования. </w:t>
      </w:r>
    </w:p>
    <w:p w:rsidR="00EF4CF3" w:rsidRDefault="00EF4CF3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Pr="00A20056" w:rsidRDefault="003F52F2" w:rsidP="006413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 xml:space="preserve">rofessional and creative 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internship is considered to be an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 xml:space="preserve"> educational work aimed at consolidation of theoretical and practical knowledge acquired by students in the 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educative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 xml:space="preserve"> process, the acquisition and improvement of practical skills and competencies in 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 xml:space="preserve"> chosen specialization. This 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kind of internship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>, both stationary and mobile, is an integral part of the basic educational program of higher education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0056" w:rsidRPr="00A20056" w:rsidRDefault="00A20056" w:rsidP="006413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471E2" w:rsidRDefault="00AC4381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476" w:rsidRDefault="0003247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5EE" w:rsidRDefault="00431017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практики является формирование и развитие профессиональных знаний и навыков, обеспечение на всех этапах практики непрерывности и последовательности овладения магистрантами профессиональной деятельностью.</w:t>
      </w:r>
    </w:p>
    <w:p w:rsidR="00355640" w:rsidRDefault="00431017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задачи профессиональной практики входит</w:t>
      </w:r>
      <w:r w:rsidR="00355640">
        <w:rPr>
          <w:rFonts w:ascii="Times New Roman" w:hAnsi="Times New Roman" w:cs="Times New Roman"/>
          <w:sz w:val="24"/>
          <w:szCs w:val="24"/>
        </w:rPr>
        <w:t>:</w:t>
      </w:r>
    </w:p>
    <w:p w:rsidR="00355640" w:rsidRDefault="00431017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закрепление и углубление полученных теоретических знаний,</w:t>
      </w:r>
    </w:p>
    <w:p w:rsidR="00355640" w:rsidRDefault="00431017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приобретение необходимых практических умений и навыков, </w:t>
      </w:r>
    </w:p>
    <w:p w:rsidR="00355640" w:rsidRDefault="00355640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017">
        <w:rPr>
          <w:rFonts w:ascii="Times New Roman" w:hAnsi="Times New Roman" w:cs="Times New Roman"/>
          <w:sz w:val="24"/>
          <w:szCs w:val="24"/>
        </w:rPr>
        <w:t xml:space="preserve">3) использование результатов практики для подготовки </w:t>
      </w:r>
      <w:r w:rsidR="009065EE">
        <w:rPr>
          <w:rFonts w:ascii="Times New Roman" w:hAnsi="Times New Roman" w:cs="Times New Roman"/>
          <w:sz w:val="24"/>
          <w:szCs w:val="24"/>
        </w:rPr>
        <w:t>выпускной квалификационной работы (ВКР)</w:t>
      </w:r>
      <w:r w:rsidR="00431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640" w:rsidRDefault="00355640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017" w:rsidRDefault="00431017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предполагает следующие виды деятельности обучающихся, обусловленные профилем магистерской программы:</w:t>
      </w:r>
    </w:p>
    <w:p w:rsidR="00431017" w:rsidRPr="00032476" w:rsidRDefault="00431017" w:rsidP="00641330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sz w:val="24"/>
          <w:szCs w:val="24"/>
        </w:rPr>
        <w:t xml:space="preserve"> Авторская работа: разработка тем и самостоятельное планирование работы над ними; </w:t>
      </w:r>
    </w:p>
    <w:p w:rsidR="00431017" w:rsidRPr="00032476" w:rsidRDefault="00431017" w:rsidP="00641330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sz w:val="24"/>
          <w:szCs w:val="24"/>
        </w:rPr>
        <w:t xml:space="preserve">Редакторская деятельность: работа с композицией и стилистикой собственных и чужих авторских материалов. </w:t>
      </w:r>
    </w:p>
    <w:p w:rsidR="00431017" w:rsidRPr="00032476" w:rsidRDefault="00431017" w:rsidP="00641330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sz w:val="24"/>
          <w:szCs w:val="24"/>
        </w:rPr>
        <w:t>Проектно-аналитическая деятельность: знакомство с основами проектной работы в редакции, с управлением на уровне отдела редакции (наблюдение).</w:t>
      </w:r>
    </w:p>
    <w:p w:rsidR="00431017" w:rsidRPr="00032476" w:rsidRDefault="00431017" w:rsidP="00641330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sz w:val="24"/>
          <w:szCs w:val="24"/>
        </w:rPr>
        <w:t>Социально-организаторская деятельность: работа с аудиторией СМИ, привлечение экспертов и партнеров, участие в разработке специальных проектов, основы продвижения СМИ.</w:t>
      </w:r>
    </w:p>
    <w:p w:rsidR="00431017" w:rsidRPr="00032476" w:rsidRDefault="00431017" w:rsidP="00641330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color w:val="000000"/>
          <w:sz w:val="24"/>
          <w:szCs w:val="24"/>
        </w:rPr>
        <w:t>Производственно-технологическая деятельность: участие в отдельных циклах производственной деятельности (верстка, подготовка к печати или эфиру).</w:t>
      </w:r>
    </w:p>
    <w:p w:rsidR="0029345A" w:rsidRDefault="0029345A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C3424E" w:rsidRPr="00497964" w:rsidRDefault="007F29CB" w:rsidP="00641330">
      <w:pPr>
        <w:pStyle w:val="af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Профессионально-творческая</w:t>
      </w:r>
      <w:r w:rsidR="005B24C3" w:rsidRPr="00497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64" w:rsidRPr="007F29CB" w:rsidRDefault="00FA3A36" w:rsidP="00641330">
      <w:pPr>
        <w:pStyle w:val="af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32"/>
          <w:szCs w:val="32"/>
        </w:rPr>
        <w:t>□</w:t>
      </w:r>
      <w:r w:rsidR="007F29CB" w:rsidRPr="007F29CB">
        <w:rPr>
          <w:rFonts w:ascii="Times New Roman" w:hAnsi="Times New Roman" w:cs="Times New Roman"/>
          <w:sz w:val="24"/>
          <w:szCs w:val="24"/>
        </w:rPr>
        <w:t>Н</w:t>
      </w:r>
      <w:r w:rsidR="007F29CB" w:rsidRPr="007F29CB">
        <w:rPr>
          <w:rFonts w:ascii="Times New Roman" w:hAnsi="Times New Roman"/>
          <w:sz w:val="24"/>
          <w:szCs w:val="24"/>
        </w:rPr>
        <w:t>аучно-исследовательская практика</w:t>
      </w:r>
    </w:p>
    <w:p w:rsidR="00C3424E" w:rsidRDefault="00FA3A36" w:rsidP="00641330">
      <w:pPr>
        <w:pStyle w:val="af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F29CB" w:rsidRPr="007F29CB">
        <w:rPr>
          <w:rFonts w:ascii="Times New Roman" w:hAnsi="Times New Roman" w:cs="Times New Roman"/>
          <w:sz w:val="24"/>
          <w:szCs w:val="24"/>
        </w:rPr>
        <w:t>П</w:t>
      </w:r>
      <w:r w:rsidR="007F29CB" w:rsidRPr="007F29CB">
        <w:rPr>
          <w:rFonts w:ascii="Times New Roman" w:hAnsi="Times New Roman"/>
          <w:sz w:val="24"/>
          <w:szCs w:val="24"/>
        </w:rPr>
        <w:t>едагогическая практика</w:t>
      </w:r>
    </w:p>
    <w:p w:rsidR="002F075C" w:rsidRPr="005F4C74" w:rsidRDefault="005F4C74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075C" w:rsidRPr="005F4C74">
        <w:rPr>
          <w:rFonts w:ascii="Times New Roman" w:hAnsi="Times New Roman" w:cs="Times New Roman"/>
          <w:sz w:val="24"/>
          <w:szCs w:val="24"/>
        </w:rPr>
        <w:t>Преддипломная</w:t>
      </w:r>
    </w:p>
    <w:p w:rsidR="00DC0E8C" w:rsidRDefault="00DC0E8C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3B335F" w:rsidRDefault="00F426FB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:rsidR="005B24C3" w:rsidRPr="00497964" w:rsidRDefault="00F426FB" w:rsidP="00641330">
      <w:pPr>
        <w:pStyle w:val="af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24"/>
          <w:szCs w:val="24"/>
        </w:rPr>
        <w:t>проектная практика (по заказу работодателя)</w:t>
      </w:r>
    </w:p>
    <w:p w:rsidR="00C3424E" w:rsidRPr="00497964" w:rsidRDefault="00C3424E" w:rsidP="00641330">
      <w:pPr>
        <w:pStyle w:val="af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24"/>
          <w:szCs w:val="24"/>
        </w:rPr>
        <w:t>интегрированная практика (</w:t>
      </w:r>
      <w:r w:rsidR="00D13C21" w:rsidRPr="00497964">
        <w:rPr>
          <w:rFonts w:ascii="Times New Roman" w:hAnsi="Times New Roman" w:cs="Times New Roman"/>
          <w:sz w:val="24"/>
          <w:szCs w:val="24"/>
        </w:rPr>
        <w:t>в режиме стажировки</w:t>
      </w:r>
      <w:r w:rsidRPr="00497964">
        <w:rPr>
          <w:rFonts w:ascii="Times New Roman" w:hAnsi="Times New Roman" w:cs="Times New Roman"/>
          <w:sz w:val="24"/>
          <w:szCs w:val="24"/>
        </w:rPr>
        <w:t>)</w:t>
      </w:r>
    </w:p>
    <w:p w:rsidR="00872CBE" w:rsidRPr="00497964" w:rsidRDefault="00C3424E" w:rsidP="00641330">
      <w:pPr>
        <w:pStyle w:val="af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:rsidR="00872CBE" w:rsidRPr="00497964" w:rsidRDefault="00C3424E" w:rsidP="00641330">
      <w:pPr>
        <w:pStyle w:val="af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 w:rsidR="00872CBE" w:rsidRPr="00497964">
        <w:rPr>
          <w:rFonts w:ascii="Times New Roman" w:hAnsi="Times New Roman" w:cs="Times New Roman"/>
          <w:sz w:val="24"/>
          <w:szCs w:val="24"/>
        </w:rPr>
        <w:t>групп</w:t>
      </w:r>
      <w:r w:rsidRPr="00497964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497964" w:rsidRDefault="00F426FB" w:rsidP="00641330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24"/>
          <w:szCs w:val="24"/>
        </w:rPr>
        <w:t>Стационарная</w:t>
      </w:r>
      <w:r w:rsidR="00BC1260" w:rsidRPr="00497964">
        <w:rPr>
          <w:rFonts w:ascii="Times New Roman" w:hAnsi="Times New Roman" w:cs="Times New Roman"/>
          <w:sz w:val="24"/>
          <w:szCs w:val="24"/>
        </w:rPr>
        <w:t xml:space="preserve"> (в пределах Санкт-Петербурга)</w:t>
      </w:r>
    </w:p>
    <w:p w:rsidR="00BC1260" w:rsidRPr="00497964" w:rsidRDefault="00F426FB" w:rsidP="00641330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64">
        <w:rPr>
          <w:rFonts w:ascii="Times New Roman" w:hAnsi="Times New Roman" w:cs="Times New Roman"/>
          <w:sz w:val="24"/>
          <w:szCs w:val="24"/>
        </w:rPr>
        <w:t xml:space="preserve">Выездная </w:t>
      </w:r>
      <w:r w:rsidR="00BC1260" w:rsidRPr="00497964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:rsidR="00DC0E8C" w:rsidRDefault="00DC0E8C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Pr="00A50A94" w:rsidRDefault="00F426FB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94"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 w:rsidRPr="00A50A94">
        <w:rPr>
          <w:rFonts w:ascii="Times New Roman" w:hAnsi="Times New Roman" w:cs="Times New Roman"/>
          <w:i/>
          <w:sz w:val="24"/>
          <w:szCs w:val="24"/>
        </w:rPr>
        <w:t>(отметить нужное)</w:t>
      </w:r>
    </w:p>
    <w:p w:rsidR="00F426FB" w:rsidRPr="00A50A94" w:rsidRDefault="00F426FB" w:rsidP="00641330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A94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 w:rsidRPr="00A50A94">
        <w:rPr>
          <w:rFonts w:ascii="Times New Roman" w:hAnsi="Times New Roman" w:cs="Times New Roman"/>
          <w:sz w:val="24"/>
          <w:szCs w:val="24"/>
        </w:rPr>
        <w:t>:</w:t>
      </w:r>
    </w:p>
    <w:p w:rsidR="001D47CF" w:rsidRPr="00A50A94" w:rsidRDefault="001D47CF" w:rsidP="00641330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A94">
        <w:rPr>
          <w:rFonts w:ascii="Times New Roman" w:hAnsi="Times New Roman" w:cs="Times New Roman"/>
          <w:sz w:val="24"/>
          <w:szCs w:val="24"/>
        </w:rPr>
        <w:t>учебно-научное подразделение СПбГУ</w:t>
      </w:r>
      <w:r w:rsidR="005F4C74" w:rsidRPr="00A50A94">
        <w:rPr>
          <w:rFonts w:ascii="Times New Roman" w:hAnsi="Times New Roman" w:cs="Times New Roman"/>
          <w:sz w:val="24"/>
          <w:szCs w:val="24"/>
        </w:rPr>
        <w:t xml:space="preserve"> </w:t>
      </w:r>
      <w:r w:rsidR="00430C2F" w:rsidRPr="00A50A94">
        <w:rPr>
          <w:rFonts w:ascii="Times New Roman" w:hAnsi="Times New Roman" w:cs="Times New Roman"/>
          <w:sz w:val="24"/>
          <w:szCs w:val="24"/>
        </w:rPr>
        <w:t>–</w:t>
      </w:r>
      <w:r w:rsidR="005F4C74" w:rsidRPr="00A50A94">
        <w:rPr>
          <w:rFonts w:ascii="Times New Roman" w:hAnsi="Times New Roman" w:cs="Times New Roman"/>
          <w:sz w:val="24"/>
          <w:szCs w:val="24"/>
        </w:rPr>
        <w:t xml:space="preserve"> </w:t>
      </w:r>
      <w:r w:rsidR="00430C2F" w:rsidRPr="00A50A94">
        <w:rPr>
          <w:rFonts w:ascii="Times New Roman" w:hAnsi="Times New Roman" w:cs="Times New Roman"/>
          <w:sz w:val="24"/>
          <w:szCs w:val="24"/>
        </w:rPr>
        <w:t>Институт «</w:t>
      </w:r>
      <w:r w:rsidR="005F4C74" w:rsidRPr="00A50A94">
        <w:rPr>
          <w:rFonts w:ascii="Times New Roman" w:hAnsi="Times New Roman" w:cs="Times New Roman"/>
          <w:sz w:val="24"/>
          <w:szCs w:val="24"/>
        </w:rPr>
        <w:t>Высшая школа журналистики и массовых коммуникаций</w:t>
      </w:r>
      <w:r w:rsidR="00430C2F" w:rsidRPr="00A50A94">
        <w:rPr>
          <w:rFonts w:ascii="Times New Roman" w:hAnsi="Times New Roman" w:cs="Times New Roman"/>
          <w:sz w:val="24"/>
          <w:szCs w:val="24"/>
        </w:rPr>
        <w:t>»</w:t>
      </w:r>
    </w:p>
    <w:p w:rsidR="00A50A94" w:rsidRPr="00A50A94" w:rsidRDefault="00A50A94" w:rsidP="00A50A94">
      <w:pPr>
        <w:pStyle w:val="af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0A94">
        <w:rPr>
          <w:rFonts w:ascii="Times New Roman" w:hAnsi="Times New Roman" w:cs="Times New Roman"/>
          <w:sz w:val="24"/>
          <w:szCs w:val="24"/>
        </w:rPr>
        <w:t>Клиника СПбГУ _Медиацентр, Клиника коммуникационных проектов, Социологическая клиника прикладных исследований_(указать какая)</w:t>
      </w:r>
      <w:bookmarkStart w:id="0" w:name="_GoBack"/>
      <w:bookmarkEnd w:id="0"/>
    </w:p>
    <w:p w:rsidR="001D47CF" w:rsidRPr="003B335F" w:rsidRDefault="001D47CF" w:rsidP="006413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подразделение</w:t>
      </w:r>
      <w:r w:rsidRPr="001D47CF"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6413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6413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6413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Default="00F426FB" w:rsidP="006413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:rsidR="001D47CF" w:rsidRDefault="001D47CF" w:rsidP="006413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____________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C12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F426FB" w:rsidRPr="00497964" w:rsidRDefault="00D353FF" w:rsidP="00641330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6A72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E26A72">
        <w:rPr>
          <w:rFonts w:ascii="Times New Roman" w:hAnsi="Times New Roman" w:cs="Times New Roman"/>
          <w:sz w:val="24"/>
          <w:szCs w:val="24"/>
        </w:rPr>
        <w:t xml:space="preserve"> организации, расположенной на территории Санкт-Петербурга</w:t>
      </w:r>
      <w:r w:rsidRPr="00E26A72">
        <w:rPr>
          <w:rFonts w:ascii="Times New Roman" w:hAnsi="Times New Roman" w:cs="Times New Roman"/>
          <w:sz w:val="24"/>
          <w:szCs w:val="24"/>
        </w:rPr>
        <w:t xml:space="preserve"> (в рамках</w:t>
      </w:r>
      <w:r w:rsidRPr="00497964">
        <w:rPr>
          <w:rFonts w:ascii="Times New Roman" w:hAnsi="Times New Roman" w:cs="Times New Roman"/>
          <w:i/>
          <w:sz w:val="20"/>
          <w:szCs w:val="20"/>
        </w:rPr>
        <w:t xml:space="preserve"> соглашения/договора, ИС Партнер)</w:t>
      </w:r>
    </w:p>
    <w:p w:rsidR="00800230" w:rsidRDefault="00800230" w:rsidP="0064133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иные особенности: </w:t>
      </w:r>
      <w:r w:rsidR="00CA4D3F">
        <w:rPr>
          <w:rFonts w:ascii="Times New Roman" w:hAnsi="Times New Roman" w:cs="Times New Roman"/>
          <w:sz w:val="24"/>
          <w:szCs w:val="24"/>
        </w:rPr>
        <w:t>Местами проведения практик обучающихся могут малые инновационн</w:t>
      </w:r>
      <w:r w:rsidR="00A60B0A">
        <w:rPr>
          <w:rFonts w:ascii="Times New Roman" w:hAnsi="Times New Roman" w:cs="Times New Roman"/>
          <w:sz w:val="24"/>
          <w:szCs w:val="24"/>
        </w:rPr>
        <w:t>ые предприятия и стартапы СПбГУ.</w:t>
      </w:r>
      <w:r w:rsidR="00CA4D3F">
        <w:rPr>
          <w:rFonts w:ascii="Times New Roman" w:hAnsi="Times New Roman" w:cs="Times New Roman"/>
          <w:sz w:val="24"/>
          <w:szCs w:val="24"/>
        </w:rPr>
        <w:t xml:space="preserve"> </w:t>
      </w:r>
      <w:r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DC0E8C" w:rsidRDefault="00DC0E8C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641330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</w:t>
      </w:r>
      <w:r w:rsidR="00355640">
        <w:rPr>
          <w:rFonts w:ascii="Times New Roman" w:hAnsi="Times New Roman" w:cs="Times New Roman"/>
          <w:sz w:val="24"/>
          <w:szCs w:val="24"/>
        </w:rPr>
        <w:t>нет</w:t>
      </w:r>
      <w:r w:rsidR="00EF178C">
        <w:rPr>
          <w:rFonts w:ascii="Times New Roman" w:hAnsi="Times New Roman" w:cs="Times New Roman"/>
          <w:sz w:val="24"/>
          <w:szCs w:val="24"/>
        </w:rPr>
        <w:t>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355640" w:rsidRDefault="006F1F36" w:rsidP="00641330">
      <w:pPr>
        <w:pStyle w:val="af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5640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 w:rsidRPr="00355640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35564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 w:rsidRPr="0035564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35564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641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>иные особенности: _______</w:t>
      </w:r>
      <w:r w:rsidR="00355640">
        <w:rPr>
          <w:rFonts w:ascii="Times New Roman" w:hAnsi="Times New Roman" w:cs="Times New Roman"/>
          <w:sz w:val="24"/>
          <w:szCs w:val="24"/>
        </w:rPr>
        <w:t>нет</w:t>
      </w:r>
      <w:r w:rsidR="00BC1260">
        <w:rPr>
          <w:rFonts w:ascii="Times New Roman" w:hAnsi="Times New Roman" w:cs="Times New Roman"/>
          <w:sz w:val="24"/>
          <w:szCs w:val="24"/>
        </w:rPr>
        <w:t>_______________________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641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BC5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D178F0" w:rsidRPr="00D61BC5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 w:rsidRPr="00D61BC5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D61BC5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 w:rsidRPr="00D61BC5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D61B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 w:rsidRPr="00D61BC5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D61BC5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6413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Непрерывно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Pr="00D61BC5" w:rsidRDefault="001B6859" w:rsidP="00641330">
      <w:pPr>
        <w:pStyle w:val="af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BC5">
        <w:rPr>
          <w:rFonts w:ascii="Times New Roman" w:hAnsi="Times New Roman" w:cs="Times New Roman"/>
          <w:sz w:val="24"/>
          <w:szCs w:val="24"/>
        </w:rPr>
        <w:t>Дискретно с указанием дополнительных характеристик</w:t>
      </w:r>
      <w:r w:rsidR="00EF178C" w:rsidRPr="00D6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78C" w:rsidRPr="00D61BC5">
        <w:rPr>
          <w:rFonts w:ascii="Times New Roman" w:hAnsi="Times New Roman" w:cs="Times New Roman"/>
          <w:sz w:val="24"/>
          <w:szCs w:val="24"/>
        </w:rPr>
        <w:t>проведения практики</w:t>
      </w:r>
      <w:r w:rsidR="00EF178C" w:rsidRPr="00D6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78C" w:rsidRPr="00D61BC5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D61BC5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="00EF178C" w:rsidRPr="00D61BC5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29345A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C91E16" w:rsidRDefault="00C91E16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05893" w:rsidRPr="001C4448" w:rsidRDefault="00C91E16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Освоить материал учебных дисциплин 1-2 семестров обучения</w:t>
      </w:r>
      <w:r w:rsidRPr="00C9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9F21FA" w:rsidRDefault="00C91E16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Осмыслить формирование эмпирической базы по диссертации и согласовать с научным руководителем план работы.</w:t>
      </w:r>
    </w:p>
    <w:p w:rsidR="00355640" w:rsidRPr="00355640" w:rsidRDefault="00355640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230" w:rsidRDefault="00FC495C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8703B6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="00C91E16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900EA0">
        <w:rPr>
          <w:rFonts w:ascii="Times New Roman" w:hAnsi="Times New Roman" w:cs="Times New Roman"/>
          <w:i/>
          <w:sz w:val="24"/>
          <w:szCs w:val="24"/>
        </w:rPr>
        <w:t>_____</w:t>
      </w:r>
    </w:p>
    <w:p w:rsidR="00DC0E8C" w:rsidRPr="0029345A" w:rsidRDefault="00DC0E8C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89A" w:rsidRDefault="003B335F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 xml:space="preserve">http://profstandart.rosmintrud.ru/, перечень пополняется по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lastRenderedPageBreak/>
        <w:t>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6D789A" w:rsidRDefault="006D789A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11482">
        <w:rPr>
          <w:rFonts w:ascii="Times New Roman" w:hAnsi="Times New Roman" w:cs="Times New Roman"/>
          <w:sz w:val="24"/>
          <w:szCs w:val="24"/>
        </w:rPr>
        <w:t xml:space="preserve">Код 06.008. Профессиональный стандарт «Специалист по производству продукции сетевых изданий и информационных агентств», утвержденный приказом Министерства труда и социальной защиты Российской Федерации от 21 мая 2014 г. N 332н (зарегистрирован Министерством юстиции Российской федерации 10 июля 2014 г., регистрационный N 33049); </w:t>
      </w: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11482">
        <w:rPr>
          <w:rFonts w:ascii="Times New Roman" w:hAnsi="Times New Roman" w:cs="Times New Roman"/>
          <w:sz w:val="24"/>
          <w:szCs w:val="24"/>
        </w:rPr>
        <w:t xml:space="preserve">Код 06.013. Профессиональный стандарт «Специалист по информационным ресурсам», утвержденный приказом Министерства труда и социальной защиты Российской Федерации от 08 сентября 2014 г. N 629н (зарегистрирован Министерством юстиции Российской Федерации 26 сентября 2014 г., регистрационный N 34136); </w:t>
      </w: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11482">
        <w:rPr>
          <w:rFonts w:ascii="Times New Roman" w:hAnsi="Times New Roman" w:cs="Times New Roman"/>
          <w:sz w:val="24"/>
          <w:szCs w:val="24"/>
        </w:rPr>
        <w:t xml:space="preserve">Код 06.025. Профессиональный стандарт «Специалист по дизайну графических и пользовательских интерфейсов», утвержденный приказом Министерства труда и социальной защиты Российской Федерации от 05 октября 2015 г. N 689н (зарегистрирован Министерством юстиции Российской Федерации 30 октября 2015 г., регистрационный N 39558); </w:t>
      </w: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11482">
        <w:rPr>
          <w:rFonts w:ascii="Times New Roman" w:hAnsi="Times New Roman" w:cs="Times New Roman"/>
          <w:sz w:val="24"/>
          <w:szCs w:val="24"/>
        </w:rPr>
        <w:t xml:space="preserve">Код 11.003. Профессиональный стандарт «Корреспондент средств массовой информации», утвержденный приказом Министерства труда и социальной защиты Российской Федерации от 21 мая 2014 г. N 339н (зарегистрирован Министерством юстиции Российской Федерации 05 июня 2014 г., регистрационный N 32589); </w:t>
      </w: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11482">
        <w:rPr>
          <w:rFonts w:ascii="Times New Roman" w:hAnsi="Times New Roman" w:cs="Times New Roman"/>
          <w:sz w:val="24"/>
          <w:szCs w:val="24"/>
        </w:rPr>
        <w:t xml:space="preserve">Код 11.005. Профессиональный стандарт «Специалист по производству продукции телерадиовещательных средств массовой информации», утвержденный приказом Министерства труда и социальной защиты Российской Федерации от 28 октября 2014 г. N 811н (зарегистрирован Министерством юстиции Российской Федерации 26 ноября 2014 г., регистрационный N 34949); </w:t>
      </w: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11482">
        <w:rPr>
          <w:rFonts w:ascii="Times New Roman" w:hAnsi="Times New Roman" w:cs="Times New Roman"/>
          <w:sz w:val="24"/>
          <w:szCs w:val="24"/>
        </w:rPr>
        <w:t xml:space="preserve">Код 11.006. Профессиональный стандарт «Редактор средств массовой информации»,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33899); </w:t>
      </w: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11482">
        <w:rPr>
          <w:rFonts w:ascii="Times New Roman" w:hAnsi="Times New Roman" w:cs="Times New Roman"/>
          <w:sz w:val="24"/>
          <w:szCs w:val="24"/>
        </w:rPr>
        <w:t>Код 11.010. Профес</w:t>
      </w:r>
      <w:r w:rsidR="00211482" w:rsidRPr="00211482">
        <w:rPr>
          <w:rFonts w:ascii="Times New Roman" w:hAnsi="Times New Roman" w:cs="Times New Roman"/>
          <w:sz w:val="24"/>
          <w:szCs w:val="24"/>
        </w:rPr>
        <w:t>сиональный стандарт «Фотограф»</w:t>
      </w:r>
      <w:r w:rsidRPr="00211482"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Министерства труда и социальной защиты Российской Федерации от 22 декабря 2014 г. N 1077н (зарегистрирован Министерством юстиции Российской Федерации 16 февраля 2015 г., регистрационный N 36020); </w:t>
      </w: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11482">
        <w:rPr>
          <w:rFonts w:ascii="Times New Roman" w:hAnsi="Times New Roman" w:cs="Times New Roman"/>
          <w:sz w:val="24"/>
          <w:szCs w:val="24"/>
        </w:rPr>
        <w:t>Код 11.011. Профессиональный стандарт «Спец</w:t>
      </w:r>
      <w:r w:rsidR="00211482" w:rsidRPr="00211482">
        <w:rPr>
          <w:rFonts w:ascii="Times New Roman" w:hAnsi="Times New Roman" w:cs="Times New Roman"/>
          <w:sz w:val="24"/>
          <w:szCs w:val="24"/>
        </w:rPr>
        <w:t>иалист по ви</w:t>
      </w:r>
      <w:r w:rsidRPr="00211482">
        <w:rPr>
          <w:rFonts w:ascii="Times New Roman" w:hAnsi="Times New Roman" w:cs="Times New Roman"/>
          <w:sz w:val="24"/>
          <w:szCs w:val="24"/>
        </w:rPr>
        <w:t>деомонтажу», утвержденный приказом Министерства труда и социальной защиты Российской Федерации от 29 мая 2015 г. N 332н (зарегистрирован Министерством юстиции Российской Федерации 11 июня 2015 г., регистрационный N 37647);</w:t>
      </w:r>
    </w:p>
    <w:p w:rsidR="007F29CB" w:rsidRPr="00211482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9CB" w:rsidRPr="00654178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211482">
        <w:rPr>
          <w:rFonts w:ascii="Times New Roman" w:hAnsi="Times New Roman" w:cs="Times New Roman"/>
          <w:sz w:val="24"/>
          <w:szCs w:val="24"/>
        </w:rPr>
        <w:t>Код 11.013. Профессиональный стандарт «Графический дизайнер», утвержденной приказом Министерства труда и социальной защиты Российской Федерации от 17 января 2017 г. N 40н (зарегистрирован Министерством юстиции Российской Федерации 27 января 2017 г., регистрационный N 45442).</w:t>
      </w:r>
    </w:p>
    <w:p w:rsidR="007F29CB" w:rsidRPr="00654178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C21" w:rsidRDefault="00D13C21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7F29CB" w:rsidRDefault="007F29CB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9CB" w:rsidRDefault="007F29CB" w:rsidP="007F29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1.7.1. Перечень универсальных компетенций, </w:t>
      </w:r>
      <w:r w:rsidRPr="00654178">
        <w:rPr>
          <w:rFonts w:ascii="Times New Roman" w:hAnsi="Times New Roman" w:cs="Times New Roman"/>
          <w:b/>
          <w:sz w:val="24"/>
          <w:szCs w:val="24"/>
        </w:rPr>
        <w:t>предусмотренных ФГОСЗ++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Pr="00654178">
        <w:rPr>
          <w:rFonts w:ascii="Times New Roman" w:hAnsi="Times New Roman" w:cs="Times New Roman"/>
          <w:b/>
          <w:sz w:val="24"/>
          <w:szCs w:val="24"/>
        </w:rPr>
        <w:t>Образовательным стандартом СПбГУ</w:t>
      </w:r>
    </w:p>
    <w:p w:rsidR="007F29CB" w:rsidRDefault="007F29CB" w:rsidP="007F29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9CB" w:rsidRPr="007F29CB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7F29CB">
        <w:rPr>
          <w:rFonts w:ascii="Times New Roman" w:hAnsi="Times New Roman" w:cs="Times New Roman"/>
          <w:sz w:val="24"/>
          <w:szCs w:val="24"/>
        </w:rPr>
        <w:lastRenderedPageBreak/>
        <w:t xml:space="preserve">УК-6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29CB">
        <w:rPr>
          <w:rFonts w:ascii="Times New Roman" w:hAnsi="Times New Roman" w:cs="Times New Roman"/>
          <w:sz w:val="24"/>
          <w:szCs w:val="24"/>
        </w:rPr>
        <w:t>Способен определять и реализовывать приоритеты собственной деятельности и способы ее совершенствования на основе самооценки.</w:t>
      </w:r>
    </w:p>
    <w:p w:rsidR="007F29CB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654178">
        <w:rPr>
          <w:rFonts w:ascii="Times New Roman" w:hAnsi="Times New Roman" w:cs="Times New Roman"/>
          <w:sz w:val="24"/>
          <w:szCs w:val="24"/>
        </w:rPr>
        <w:t xml:space="preserve">УКМ-1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4178">
        <w:rPr>
          <w:rFonts w:ascii="Times New Roman" w:hAnsi="Times New Roman" w:cs="Times New Roman"/>
          <w:sz w:val="24"/>
          <w:szCs w:val="24"/>
        </w:rPr>
        <w:t xml:space="preserve">Способен определять круг задач, планировать, реализовывать собственный проект, в т.ч. предпринимательский, в профессиональной сфере. </w:t>
      </w:r>
    </w:p>
    <w:p w:rsidR="007F29CB" w:rsidRPr="00654178" w:rsidRDefault="007F29CB" w:rsidP="007F2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9CB" w:rsidRDefault="007F29CB" w:rsidP="007F29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1.7.2. Перечень общепрофессиональных и профессиональных компетенций </w:t>
      </w:r>
      <w:r w:rsidRPr="00430C2F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их сопоставление</w:t>
      </w:r>
      <w:r w:rsidRPr="00430C2F">
        <w:rPr>
          <w:rFonts w:ascii="Times New Roman" w:hAnsi="Times New Roman" w:cs="Times New Roman"/>
          <w:b/>
          <w:sz w:val="24"/>
          <w:szCs w:val="24"/>
        </w:rPr>
        <w:t xml:space="preserve"> с обобщенными трудовыми функциями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29CB" w:rsidRDefault="007F29CB" w:rsidP="007F29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6" w:type="dxa"/>
        <w:tblInd w:w="-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3"/>
        <w:gridCol w:w="5403"/>
      </w:tblGrid>
      <w:tr w:rsidR="007F29CB" w:rsidRPr="006D0E17" w:rsidTr="00FA7B22"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F29CB" w:rsidRPr="006D0E17" w:rsidRDefault="007F29CB" w:rsidP="00494FD1">
            <w:pPr>
              <w:ind w:firstLine="720"/>
              <w:jc w:val="both"/>
            </w:pPr>
            <w:r w:rsidRPr="006D0E17">
              <w:rPr>
                <w:rFonts w:ascii="Times New Roman" w:hAnsi="Times New Roman" w:cs="Times New Roman"/>
              </w:rPr>
              <w:t>Общепрофессиональные и профессиональные компетенции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9CB" w:rsidRPr="006D0E17" w:rsidRDefault="007F29CB" w:rsidP="00494FD1">
            <w:pPr>
              <w:ind w:firstLine="720"/>
              <w:jc w:val="both"/>
            </w:pPr>
            <w:r w:rsidRPr="006D0E17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</w:tr>
      <w:tr w:rsidR="007F29CB" w:rsidRPr="006D0E17" w:rsidTr="00FA7B22"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7B22" w:rsidRDefault="00FA7B22" w:rsidP="00FA7B22">
            <w:pPr>
              <w:rPr>
                <w:rFonts w:ascii="Times New Roman" w:hAnsi="Times New Roman"/>
              </w:rPr>
            </w:pPr>
            <w:r w:rsidRPr="00FA7B22">
              <w:rPr>
                <w:rFonts w:ascii="Times New Roman" w:hAnsi="Times New Roman"/>
              </w:rPr>
              <w:t xml:space="preserve">ПКП-4 </w:t>
            </w:r>
            <w:r>
              <w:rPr>
                <w:rFonts w:ascii="Times New Roman" w:hAnsi="Times New Roman"/>
              </w:rPr>
              <w:t xml:space="preserve">- </w:t>
            </w:r>
            <w:r w:rsidRPr="00FA7B22">
              <w:rPr>
                <w:rFonts w:ascii="Times New Roman" w:hAnsi="Times New Roman"/>
              </w:rPr>
              <w:t xml:space="preserve">Способен использовать полученные знания в творческих и технологических направлениях работы, свойственных современным цифровым медиакоммуникациям. </w:t>
            </w:r>
          </w:p>
          <w:p w:rsidR="007F29CB" w:rsidRPr="00691DC6" w:rsidRDefault="007F29CB" w:rsidP="00FA7B22">
            <w:pPr>
              <w:rPr>
                <w:rFonts w:ascii="Times New Roman" w:hAnsi="Times New Roman"/>
              </w:rPr>
            </w:pP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B22" w:rsidRDefault="00FA7B22" w:rsidP="00494FD1">
            <w:pPr>
              <w:rPr>
                <w:rFonts w:ascii="Times New Roman" w:hAnsi="Times New Roman"/>
              </w:rPr>
            </w:pPr>
            <w:r w:rsidRPr="00FA7B22">
              <w:rPr>
                <w:rFonts w:ascii="Times New Roman" w:hAnsi="Times New Roman"/>
              </w:rPr>
              <w:t xml:space="preserve">Код 06.008.В.7 Организация и контроль выпуска продукции сетевого издания/информационного агентства </w:t>
            </w:r>
          </w:p>
          <w:p w:rsidR="00FA7B22" w:rsidRDefault="00FA7B22" w:rsidP="00494FD1">
            <w:pPr>
              <w:rPr>
                <w:rFonts w:ascii="Times New Roman" w:hAnsi="Times New Roman"/>
              </w:rPr>
            </w:pPr>
            <w:r w:rsidRPr="00FA7B22">
              <w:rPr>
                <w:rFonts w:ascii="Times New Roman" w:hAnsi="Times New Roman"/>
              </w:rPr>
              <w:t>Код 11.005.А.6 Творческо-организационная деятельность по созданию новых продуктов телерадиовещательных СМИ</w:t>
            </w:r>
          </w:p>
          <w:p w:rsidR="00FA7B22" w:rsidRDefault="00FA7B22" w:rsidP="00494FD1">
            <w:pPr>
              <w:rPr>
                <w:rFonts w:ascii="Times New Roman" w:hAnsi="Times New Roman"/>
              </w:rPr>
            </w:pPr>
            <w:r w:rsidRPr="00FA7B22">
              <w:rPr>
                <w:rFonts w:ascii="Times New Roman" w:hAnsi="Times New Roman"/>
              </w:rPr>
              <w:t xml:space="preserve"> Код 11.003.А.6 Сбор, подготовка и представление актуальной информации для населения через средства массовой информации </w:t>
            </w:r>
          </w:p>
          <w:p w:rsidR="00FA7B22" w:rsidRDefault="00FA7B22" w:rsidP="00494FD1">
            <w:pPr>
              <w:rPr>
                <w:rFonts w:ascii="Times New Roman" w:hAnsi="Times New Roman"/>
              </w:rPr>
            </w:pPr>
            <w:r w:rsidRPr="00FA7B22">
              <w:rPr>
                <w:rFonts w:ascii="Times New Roman" w:hAnsi="Times New Roman"/>
              </w:rPr>
              <w:t>Код 11.011.В.6 Компоновка и редактирование визуальных и звуковых составляющих аудиовизуального произведения с использованием технологий видеомонтажа при производстве кино-, теле-, видеофильмов и телевизионных программ</w:t>
            </w:r>
          </w:p>
          <w:p w:rsidR="007F29CB" w:rsidRPr="00691DC6" w:rsidRDefault="00FA7B22" w:rsidP="00494FD1">
            <w:pPr>
              <w:rPr>
                <w:rFonts w:ascii="Times New Roman" w:hAnsi="Times New Roman"/>
              </w:rPr>
            </w:pPr>
            <w:r w:rsidRPr="00FA7B22">
              <w:rPr>
                <w:rFonts w:ascii="Times New Roman" w:hAnsi="Times New Roman"/>
              </w:rPr>
              <w:t>Код 11.010.D.6 Разработка и реализация проектов в области фотографирования</w:t>
            </w:r>
          </w:p>
        </w:tc>
      </w:tr>
      <w:tr w:rsidR="007F29CB" w:rsidRPr="006D0E17" w:rsidTr="00FA7B22"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F29CB" w:rsidRPr="00691DC6" w:rsidRDefault="00FA7B22" w:rsidP="00494FD1">
            <w:pPr>
              <w:rPr>
                <w:rFonts w:ascii="Times New Roman" w:hAnsi="Times New Roman"/>
              </w:rPr>
            </w:pPr>
            <w:r w:rsidRPr="00FA7B22">
              <w:rPr>
                <w:rFonts w:ascii="Times New Roman" w:hAnsi="Times New Roman"/>
              </w:rPr>
              <w:t xml:space="preserve">ПКП-7 </w:t>
            </w:r>
            <w:r w:rsidR="00211482">
              <w:rPr>
                <w:rFonts w:ascii="Times New Roman" w:hAnsi="Times New Roman"/>
              </w:rPr>
              <w:t xml:space="preserve">- </w:t>
            </w:r>
            <w:r w:rsidRPr="00FA7B22">
              <w:rPr>
                <w:rFonts w:ascii="Times New Roman" w:hAnsi="Times New Roman"/>
              </w:rPr>
              <w:t>Способен осваивать новейшие форматы коммуникации в сети и извлекать прибыль из их развития, как путем управления новейшими гибридными медиапроектами, так и создавая контент для таких проектов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B22" w:rsidRDefault="00FA7B22" w:rsidP="00494FD1">
            <w:pPr>
              <w:rPr>
                <w:rFonts w:ascii="Times New Roman" w:hAnsi="Times New Roman"/>
              </w:rPr>
            </w:pPr>
            <w:r w:rsidRPr="00FA7B22">
              <w:rPr>
                <w:rFonts w:ascii="Times New Roman" w:hAnsi="Times New Roman"/>
              </w:rPr>
              <w:t xml:space="preserve">Код 06.013.С.6 Управление (менеджмент) информационными ресурсами </w:t>
            </w:r>
          </w:p>
          <w:p w:rsidR="00FA7B22" w:rsidRDefault="00FA7B22" w:rsidP="00494FD1">
            <w:pPr>
              <w:rPr>
                <w:rFonts w:ascii="Times New Roman" w:hAnsi="Times New Roman"/>
              </w:rPr>
            </w:pPr>
            <w:r w:rsidRPr="00FA7B22">
              <w:rPr>
                <w:rFonts w:ascii="Times New Roman" w:hAnsi="Times New Roman"/>
              </w:rPr>
              <w:t>Код 11.006.А.6 Работа над содержанием публикаций СМИ</w:t>
            </w:r>
          </w:p>
          <w:p w:rsidR="00FA7B22" w:rsidRDefault="00FA7B22" w:rsidP="00494FD1">
            <w:pPr>
              <w:rPr>
                <w:rFonts w:ascii="Times New Roman" w:hAnsi="Times New Roman"/>
              </w:rPr>
            </w:pPr>
            <w:r w:rsidRPr="00FA7B22">
              <w:rPr>
                <w:rFonts w:ascii="Times New Roman" w:hAnsi="Times New Roman"/>
              </w:rPr>
              <w:t xml:space="preserve">Код 11.006.В.7 Организация работы подразделения СМИ </w:t>
            </w:r>
          </w:p>
          <w:p w:rsidR="00211482" w:rsidRDefault="00FA7B22" w:rsidP="00494FD1">
            <w:pPr>
              <w:rPr>
                <w:rFonts w:ascii="Times New Roman" w:hAnsi="Times New Roman"/>
              </w:rPr>
            </w:pPr>
            <w:r w:rsidRPr="00FA7B22">
              <w:rPr>
                <w:rFonts w:ascii="Times New Roman" w:hAnsi="Times New Roman"/>
              </w:rPr>
              <w:t>Код 11.013.D.7 Руководство деятельностью по разработке объектов и систем визуальной информации, идентификации и коммуникации</w:t>
            </w:r>
          </w:p>
          <w:p w:rsidR="007F29CB" w:rsidRPr="00691DC6" w:rsidRDefault="00FA7B22" w:rsidP="00494FD1">
            <w:pPr>
              <w:rPr>
                <w:rFonts w:ascii="Times New Roman" w:hAnsi="Times New Roman"/>
              </w:rPr>
            </w:pPr>
            <w:r w:rsidRPr="00FA7B22">
              <w:rPr>
                <w:rFonts w:ascii="Times New Roman" w:hAnsi="Times New Roman"/>
              </w:rPr>
              <w:t>Код 06.025.В.6 Графический дизайн интерфейса</w:t>
            </w:r>
          </w:p>
        </w:tc>
      </w:tr>
    </w:tbl>
    <w:p w:rsidR="007F29CB" w:rsidRDefault="007F29CB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Pr="001058FF" w:rsidRDefault="003B335F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6D76A7" w:rsidRDefault="006D76A7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AD5" w:rsidRDefault="009D2AD5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(</w:t>
      </w:r>
      <w:r w:rsidR="0071549B">
        <w:rPr>
          <w:rFonts w:ascii="Times New Roman" w:hAnsi="Times New Roman" w:cs="Times New Roman"/>
          <w:sz w:val="24"/>
          <w:szCs w:val="24"/>
        </w:rPr>
        <w:t>профессионально-творческая</w:t>
      </w:r>
      <w:r>
        <w:rPr>
          <w:rFonts w:ascii="Times New Roman" w:hAnsi="Times New Roman" w:cs="Times New Roman"/>
          <w:sz w:val="24"/>
          <w:szCs w:val="24"/>
        </w:rPr>
        <w:t>) практика входит в базовую часть периода обучения в структуре основной образовательной прог</w:t>
      </w:r>
      <w:r w:rsidR="0071549B">
        <w:rPr>
          <w:rFonts w:ascii="Times New Roman" w:hAnsi="Times New Roman" w:cs="Times New Roman"/>
          <w:sz w:val="24"/>
          <w:szCs w:val="24"/>
        </w:rPr>
        <w:t xml:space="preserve">раммы магистратуры и проходит во втором и в третьем </w:t>
      </w:r>
      <w:r>
        <w:rPr>
          <w:rFonts w:ascii="Times New Roman" w:hAnsi="Times New Roman" w:cs="Times New Roman"/>
          <w:sz w:val="24"/>
          <w:szCs w:val="24"/>
        </w:rPr>
        <w:t>семестре двухгодичного обучения м</w:t>
      </w:r>
      <w:r w:rsidR="0071549B">
        <w:rPr>
          <w:rFonts w:ascii="Times New Roman" w:hAnsi="Times New Roman" w:cs="Times New Roman"/>
          <w:sz w:val="24"/>
          <w:szCs w:val="24"/>
        </w:rPr>
        <w:t xml:space="preserve">агистрантов. Объем </w:t>
      </w:r>
      <w:r w:rsidR="00B20705">
        <w:rPr>
          <w:rFonts w:ascii="Times New Roman" w:hAnsi="Times New Roman" w:cs="Times New Roman"/>
          <w:sz w:val="24"/>
          <w:szCs w:val="24"/>
        </w:rPr>
        <w:t>кредитных пунктов</w:t>
      </w:r>
      <w:r w:rsidR="0071549B">
        <w:rPr>
          <w:rFonts w:ascii="Times New Roman" w:hAnsi="Times New Roman" w:cs="Times New Roman"/>
          <w:sz w:val="24"/>
          <w:szCs w:val="24"/>
        </w:rPr>
        <w:t xml:space="preserve"> – </w:t>
      </w:r>
      <w:r w:rsidR="00B20705">
        <w:rPr>
          <w:rFonts w:ascii="Times New Roman" w:hAnsi="Times New Roman" w:cs="Times New Roman"/>
          <w:sz w:val="24"/>
          <w:szCs w:val="24"/>
        </w:rPr>
        <w:t>6</w:t>
      </w:r>
      <w:r w:rsidR="00715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1549B">
        <w:rPr>
          <w:rFonts w:ascii="Times New Roman" w:hAnsi="Times New Roman" w:cs="Times New Roman"/>
          <w:sz w:val="24"/>
          <w:szCs w:val="24"/>
        </w:rPr>
        <w:t>ч. единиц. Продолжительность – 6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1549B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705" w:rsidRDefault="009D2AD5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аудиторной работы по производственной (</w:t>
      </w:r>
      <w:r w:rsidR="0071549B">
        <w:rPr>
          <w:rFonts w:ascii="Times New Roman" w:hAnsi="Times New Roman" w:cs="Times New Roman"/>
          <w:sz w:val="24"/>
          <w:szCs w:val="24"/>
        </w:rPr>
        <w:t>профессионально-творческой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0705">
        <w:rPr>
          <w:rFonts w:ascii="Times New Roman" w:hAnsi="Times New Roman" w:cs="Times New Roman"/>
          <w:sz w:val="24"/>
          <w:szCs w:val="24"/>
        </w:rPr>
        <w:t xml:space="preserve">практике предусмотрены: </w:t>
      </w:r>
    </w:p>
    <w:p w:rsidR="00B20705" w:rsidRDefault="00B20705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семинарские занятия: в семестре 2 – 6 ч., в семестре 3 – 6 ч.;</w:t>
      </w:r>
    </w:p>
    <w:p w:rsidR="00B20705" w:rsidRDefault="00B20705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 (осуществляется преподавателем практики внеаудиторно / дистанционно): в семестре 2 – 4 ч., в семестре 3 – 4 ч.;</w:t>
      </w:r>
    </w:p>
    <w:p w:rsidR="00B20705" w:rsidRDefault="00B20705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 (осуществляется кураторами на базах практик): в семестре 2 – 20 ч.;</w:t>
      </w:r>
    </w:p>
    <w:p w:rsidR="00B20705" w:rsidRDefault="00B20705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по методическим материалам: в семестре 2 – 114 ч., в семестре 3 – 46 ч.;</w:t>
      </w:r>
    </w:p>
    <w:p w:rsidR="00B20705" w:rsidRDefault="00B20705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F8C">
        <w:rPr>
          <w:rFonts w:ascii="Times New Roman" w:hAnsi="Times New Roman" w:cs="Times New Roman"/>
          <w:sz w:val="24"/>
          <w:szCs w:val="24"/>
        </w:rPr>
        <w:t>промежуточная аттестация: в семестре 3 – 16 ч.</w:t>
      </w:r>
    </w:p>
    <w:p w:rsidR="00FA7B22" w:rsidRDefault="00FA7B22" w:rsidP="006413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3A7" w:rsidRPr="005C63A7" w:rsidRDefault="005C63A7" w:rsidP="0064133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2.1.1. </w:t>
      </w:r>
      <w:r w:rsidRPr="005C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практика</w:t>
      </w:r>
      <w:r w:rsidRPr="005C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5C63A7" w:rsidRPr="005C63A7" w:rsidTr="00FA7B22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63A7">
              <w:rPr>
                <w:rFonts w:eastAsia="Times New Roman"/>
                <w:sz w:val="24"/>
                <w:szCs w:val="24"/>
                <w:lang w:eastAsia="ru-RU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5C63A7" w:rsidRPr="005C63A7" w:rsidTr="00FA7B22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Код модуля в составе дисциплины, </w:t>
            </w:r>
          </w:p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Объём активных и интерактивных  </w:t>
            </w:r>
          </w:p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Трудоёмкость</w:t>
            </w:r>
          </w:p>
        </w:tc>
      </w:tr>
      <w:tr w:rsidR="005C63A7" w:rsidRPr="005C63A7" w:rsidTr="00FA7B22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практические </w:t>
            </w:r>
            <w:r w:rsidRPr="005C63A7">
              <w:rPr>
                <w:rFonts w:eastAsia="Times New Roman"/>
                <w:sz w:val="16"/>
                <w:szCs w:val="16"/>
                <w:lang w:eastAsia="ru-RU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лабораторные</w:t>
            </w:r>
            <w:r w:rsidRPr="005C63A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контрольные</w:t>
            </w:r>
            <w:r w:rsidRPr="005C63A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промежуточная </w:t>
            </w:r>
            <w:r w:rsidRPr="005C63A7">
              <w:rPr>
                <w:rFonts w:eastAsia="Times New Roman"/>
                <w:sz w:val="16"/>
                <w:szCs w:val="16"/>
                <w:lang w:eastAsia="ru-RU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под руководством</w:t>
            </w:r>
            <w:r w:rsidRPr="005C63A7">
              <w:rPr>
                <w:rFonts w:eastAsia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в присутствии </w:t>
            </w:r>
            <w:r w:rsidRPr="005C63A7">
              <w:rPr>
                <w:rFonts w:eastAsia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сам. раб. с использованием</w:t>
            </w:r>
          </w:p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текущий контроль (сам.раб.)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промежуточная аттестация (сам.раб.)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итоговая  аттестация </w:t>
            </w:r>
          </w:p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C63A7" w:rsidRPr="005C63A7" w:rsidTr="00FA7B22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5C63A7" w:rsidRPr="005C63A7" w:rsidTr="00FA7B22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5C63A7" w:rsidRPr="005C63A7" w:rsidTr="00FA7B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</w:tr>
      <w:tr w:rsidR="005C63A7" w:rsidRPr="005C63A7" w:rsidTr="00FA7B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641330" w:rsidRDefault="001A4F24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641330">
              <w:rPr>
                <w:rFonts w:eastAsia="Times New Roman"/>
                <w:sz w:val="16"/>
                <w:szCs w:val="16"/>
                <w:lang w:val="en-US" w:eastAsia="ru-RU"/>
              </w:rPr>
              <w:t>-25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C63A7" w:rsidRPr="005C63A7" w:rsidTr="00FA7B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</w:tr>
      <w:tr w:rsidR="005C63A7" w:rsidRPr="005C63A7" w:rsidTr="00FA7B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641330" w:rsidRDefault="001A4F24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5C63A7" w:rsidRPr="005C63A7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641330">
              <w:rPr>
                <w:rFonts w:eastAsia="Times New Roma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C63A7" w:rsidRPr="005C63A7" w:rsidTr="00FA7B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5C63A7" w:rsidRPr="005C63A7" w:rsidRDefault="005C63A7" w:rsidP="0064133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eastAsia="ru-RU"/>
        </w:rPr>
      </w:pPr>
    </w:p>
    <w:p w:rsidR="005C63A7" w:rsidRPr="005C63A7" w:rsidRDefault="005C63A7" w:rsidP="0064133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tbl>
      <w:tblPr>
        <w:tblW w:w="9612" w:type="dxa"/>
        <w:tblInd w:w="316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5C63A7" w:rsidRPr="005C63A7" w:rsidTr="00FA7B22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bCs/>
                <w:sz w:val="20"/>
                <w:szCs w:val="20"/>
                <w:lang w:eastAsia="ru-RU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5C63A7" w:rsidRPr="005C63A7" w:rsidTr="00FA7B22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Виды итоговой аттестации</w:t>
            </w:r>
          </w:p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5C63A7" w:rsidRPr="005C63A7" w:rsidTr="00FA7B22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5C63A7" w:rsidRPr="005C63A7" w:rsidTr="00FA7B22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5C63A7" w:rsidRPr="005C63A7" w:rsidTr="00FA7B22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5C63A7" w:rsidRPr="005C63A7" w:rsidTr="00FA7B22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FA7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 xml:space="preserve">текущий контроль, </w:t>
            </w:r>
            <w:r w:rsidR="00FA7B22">
              <w:rPr>
                <w:rFonts w:eastAsia="Times New Roman"/>
                <w:sz w:val="20"/>
                <w:szCs w:val="20"/>
                <w:lang w:eastAsia="ru-RU"/>
              </w:rPr>
              <w:t>письменно</w:t>
            </w: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C63A7" w:rsidRPr="005C63A7" w:rsidTr="00FA7B22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экзамен,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D76A7" w:rsidRDefault="006D76A7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8FF" w:rsidRDefault="00850A7F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297059" w:rsidRDefault="00297059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6A7" w:rsidRDefault="006D76A7" w:rsidP="00641330">
      <w:pPr>
        <w:pStyle w:val="Style4"/>
        <w:widowControl/>
        <w:spacing w:line="240" w:lineRule="auto"/>
        <w:ind w:left="566"/>
        <w:jc w:val="left"/>
      </w:pPr>
      <w:r>
        <w:rPr>
          <w:rStyle w:val="FontStyle31"/>
        </w:rPr>
        <w:t xml:space="preserve">Период обучения (модуль): </w:t>
      </w:r>
      <w:r>
        <w:rPr>
          <w:rStyle w:val="FontStyle37"/>
        </w:rPr>
        <w:t xml:space="preserve">Семестр </w:t>
      </w:r>
      <w:r w:rsidRPr="00B03E8B">
        <w:rPr>
          <w:rStyle w:val="FontStyle37"/>
        </w:rPr>
        <w:t>2</w:t>
      </w:r>
    </w:p>
    <w:p w:rsidR="006D76A7" w:rsidRDefault="006D76A7" w:rsidP="00641330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8922" w:type="dxa"/>
        <w:tblInd w:w="2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501"/>
        <w:gridCol w:w="3661"/>
        <w:gridCol w:w="3058"/>
        <w:gridCol w:w="1702"/>
      </w:tblGrid>
      <w:tr w:rsidR="006D76A7" w:rsidTr="00050F8C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Style27"/>
              <w:ind w:firstLine="24"/>
            </w:pPr>
            <w:r>
              <w:rPr>
                <w:rStyle w:val="FontStyle31"/>
                <w:sz w:val="24"/>
                <w:szCs w:val="24"/>
              </w:rPr>
              <w:t>№ п/п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Style27"/>
              <w:ind w:left="461"/>
            </w:pPr>
            <w:r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41330">
            <w:pPr>
              <w:pStyle w:val="Style27"/>
              <w:ind w:left="461"/>
            </w:pPr>
            <w:r>
              <w:rPr>
                <w:rStyle w:val="FontStyle31"/>
                <w:sz w:val="24"/>
                <w:szCs w:val="24"/>
              </w:rPr>
              <w:t>Кол-во часов</w:t>
            </w:r>
          </w:p>
        </w:tc>
      </w:tr>
      <w:tr w:rsidR="006D76A7" w:rsidTr="00050F8C">
        <w:trPr>
          <w:trHeight w:val="437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one"/>
              <w:spacing w:before="0" w:after="0"/>
              <w:ind w:left="90" w:right="90"/>
            </w:pPr>
            <w:r>
              <w:rPr>
                <w:color w:val="000000"/>
              </w:rPr>
              <w:t>Ознакомление обучающихся с программой произво</w:t>
            </w:r>
            <w:r w:rsidR="00050F8C">
              <w:rPr>
                <w:color w:val="000000"/>
              </w:rPr>
              <w:t>дственной практики и ее целями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050F8C" w:rsidP="00641330"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050F8C" w:rsidRDefault="00050F8C" w:rsidP="00641330"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8C" w:rsidRPr="00050F8C" w:rsidRDefault="00050F8C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41330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</w:t>
            </w:r>
          </w:p>
          <w:p w:rsidR="00050F8C" w:rsidRDefault="00050F8C" w:rsidP="00641330">
            <w:pPr>
              <w:rPr>
                <w:rStyle w:val="FontStyle31"/>
                <w:sz w:val="24"/>
                <w:szCs w:val="24"/>
              </w:rPr>
            </w:pPr>
          </w:p>
          <w:p w:rsidR="00050F8C" w:rsidRDefault="00050F8C" w:rsidP="00641330">
            <w:r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B20705" w:rsidTr="00050F8C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B20705" w:rsidRDefault="00B20705" w:rsidP="00641330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B20705" w:rsidRDefault="00050F8C" w:rsidP="00641330">
            <w:pPr>
              <w:pStyle w:val="one"/>
              <w:spacing w:before="0" w:after="0"/>
              <w:ind w:left="90" w:right="90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с вариантами прохождения практики, материалами профильных  </w:t>
            </w:r>
            <w:r>
              <w:rPr>
                <w:color w:val="000000"/>
              </w:rPr>
              <w:lastRenderedPageBreak/>
              <w:t xml:space="preserve">практик предыдущих лет 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050F8C" w:rsidRDefault="00050F8C" w:rsidP="00641330"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050F8C" w:rsidRDefault="00050F8C" w:rsidP="00641330"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05" w:rsidRDefault="00050F8C" w:rsidP="00641330"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по методическим </w:t>
            </w:r>
            <w:r>
              <w:rPr>
                <w:rStyle w:val="FontStyle31"/>
                <w:sz w:val="24"/>
                <w:szCs w:val="24"/>
              </w:rPr>
              <w:lastRenderedPageBreak/>
              <w:t>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B20705" w:rsidRDefault="00B20705" w:rsidP="00641330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lastRenderedPageBreak/>
              <w:t>2</w:t>
            </w:r>
          </w:p>
          <w:p w:rsidR="00050F8C" w:rsidRDefault="00050F8C" w:rsidP="00641330">
            <w:pPr>
              <w:rPr>
                <w:rStyle w:val="FontStyle31"/>
                <w:sz w:val="24"/>
                <w:szCs w:val="24"/>
              </w:rPr>
            </w:pPr>
          </w:p>
          <w:p w:rsidR="00050F8C" w:rsidRDefault="00050F8C" w:rsidP="00641330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6D76A7" w:rsidTr="00050F8C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050F8C" w:rsidP="00641330">
            <w:r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Pr="00050F8C" w:rsidRDefault="00050F8C" w:rsidP="00641330">
            <w:pPr>
              <w:pStyle w:val="Style26"/>
              <w:tabs>
                <w:tab w:val="left" w:pos="1248"/>
              </w:tabs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базами практик, в том числе на территории СПбГУ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050F8C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050F8C" w:rsidP="00641330">
            <w:r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050F8C" w:rsidTr="00050F8C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050F8C" w:rsidRDefault="00050F8C" w:rsidP="00641330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050F8C" w:rsidRPr="00050F8C" w:rsidRDefault="00050F8C" w:rsidP="00641330">
            <w:pPr>
              <w:pStyle w:val="Style26"/>
              <w:tabs>
                <w:tab w:val="left" w:pos="1248"/>
              </w:tabs>
              <w:spacing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редакции, выполнение заданий редакционной практики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текущий контроль</w:t>
            </w: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050F8C" w:rsidRDefault="00050F8C" w:rsidP="00641330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20</w:t>
            </w:r>
          </w:p>
          <w:p w:rsidR="00050F8C" w:rsidRDefault="00050F8C" w:rsidP="00641330">
            <w:pPr>
              <w:rPr>
                <w:rStyle w:val="FontStyle31"/>
                <w:sz w:val="24"/>
                <w:szCs w:val="24"/>
              </w:rPr>
            </w:pPr>
          </w:p>
          <w:p w:rsidR="00050F8C" w:rsidRDefault="00050F8C" w:rsidP="00641330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108 (4 недели по 27 ак.часов)</w:t>
            </w:r>
          </w:p>
        </w:tc>
      </w:tr>
    </w:tbl>
    <w:p w:rsidR="006D76A7" w:rsidRDefault="006D76A7" w:rsidP="00641330">
      <w:pPr>
        <w:pStyle w:val="Style4"/>
        <w:widowControl/>
        <w:spacing w:line="240" w:lineRule="auto"/>
        <w:jc w:val="left"/>
      </w:pPr>
    </w:p>
    <w:p w:rsidR="006D76A7" w:rsidRDefault="006D76A7" w:rsidP="00641330">
      <w:pPr>
        <w:pStyle w:val="Style4"/>
        <w:widowControl/>
        <w:spacing w:line="240" w:lineRule="auto"/>
        <w:ind w:left="566"/>
        <w:jc w:val="left"/>
      </w:pPr>
      <w:r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3</w:t>
      </w:r>
    </w:p>
    <w:p w:rsidR="006D76A7" w:rsidRDefault="006D76A7" w:rsidP="00641330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8922" w:type="dxa"/>
        <w:tblInd w:w="2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501"/>
        <w:gridCol w:w="3661"/>
        <w:gridCol w:w="3058"/>
        <w:gridCol w:w="1702"/>
      </w:tblGrid>
      <w:tr w:rsidR="006D76A7" w:rsidTr="006D76A7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Style27"/>
              <w:ind w:firstLine="24"/>
            </w:pPr>
            <w:r>
              <w:rPr>
                <w:rStyle w:val="FontStyle31"/>
                <w:sz w:val="24"/>
                <w:szCs w:val="24"/>
              </w:rPr>
              <w:t>№ п/п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Style27"/>
              <w:ind w:left="461"/>
            </w:pPr>
            <w:r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41330">
            <w:pPr>
              <w:pStyle w:val="Style27"/>
              <w:ind w:left="461"/>
            </w:pPr>
            <w:r>
              <w:rPr>
                <w:rStyle w:val="FontStyle31"/>
                <w:sz w:val="24"/>
                <w:szCs w:val="24"/>
              </w:rPr>
              <w:t>Кол-во часов</w:t>
            </w:r>
          </w:p>
        </w:tc>
      </w:tr>
      <w:tr w:rsidR="00050F8C" w:rsidTr="006D76A7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050F8C" w:rsidRDefault="00050F8C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050F8C" w:rsidRDefault="00050F8C" w:rsidP="00641330">
            <w:pPr>
              <w:rPr>
                <w:rStyle w:val="FontStyle31"/>
                <w:sz w:val="24"/>
                <w:szCs w:val="24"/>
                <w:lang w:eastAsia="ru-RU"/>
              </w:rPr>
            </w:pPr>
            <w:r>
              <w:rPr>
                <w:rStyle w:val="FontStyle31"/>
                <w:sz w:val="24"/>
                <w:szCs w:val="24"/>
                <w:lang w:eastAsia="ru-RU"/>
              </w:rPr>
              <w:t>Подготовка описания базы практики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26</w:t>
            </w:r>
          </w:p>
        </w:tc>
      </w:tr>
      <w:tr w:rsidR="006D76A7" w:rsidTr="006D76A7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050F8C" w:rsidP="0064133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r>
              <w:rPr>
                <w:rStyle w:val="FontStyle31"/>
                <w:sz w:val="24"/>
                <w:szCs w:val="24"/>
                <w:lang w:eastAsia="ru-RU"/>
              </w:rPr>
              <w:t>Подготовка отчета о практике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050F8C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10</w:t>
            </w:r>
          </w:p>
        </w:tc>
      </w:tr>
      <w:tr w:rsidR="006D76A7" w:rsidTr="006D76A7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050F8C" w:rsidP="0064133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Style27"/>
            </w:pPr>
            <w:r>
              <w:rPr>
                <w:rStyle w:val="FontStyle31"/>
                <w:sz w:val="24"/>
                <w:szCs w:val="24"/>
                <w:lang w:eastAsia="ru-RU"/>
              </w:rPr>
              <w:t>Подготовка презентации к защите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семинар</w:t>
            </w: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</w:p>
          <w:p w:rsidR="006D76A7" w:rsidRDefault="006D76A7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</w:p>
          <w:p w:rsidR="006D76A7" w:rsidRDefault="00050F8C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10</w:t>
            </w:r>
          </w:p>
        </w:tc>
      </w:tr>
      <w:tr w:rsidR="00050F8C" w:rsidTr="006D76A7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050F8C" w:rsidRDefault="00050F8C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  <w:lang w:eastAsia="ru-RU"/>
              </w:rPr>
            </w:pPr>
            <w:r>
              <w:rPr>
                <w:rStyle w:val="FontStyle31"/>
                <w:sz w:val="24"/>
                <w:szCs w:val="24"/>
                <w:lang w:eastAsia="ru-RU"/>
              </w:rPr>
              <w:t>Коллективная процедура защиты практики и конкурс лучших практик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семинар</w:t>
            </w: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6</w:t>
            </w: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</w:t>
            </w:r>
          </w:p>
        </w:tc>
      </w:tr>
    </w:tbl>
    <w:p w:rsidR="006D76A7" w:rsidRDefault="006D76A7" w:rsidP="00641330">
      <w:pPr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641330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6A7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r w:rsidRPr="006D76A7">
        <w:rPr>
          <w:rFonts w:ascii="Times New Roman" w:hAnsi="Times New Roman" w:cs="Times New Roman"/>
          <w:i/>
          <w:sz w:val="20"/>
          <w:szCs w:val="20"/>
        </w:rPr>
        <w:t>(отметить при наличии и указать виды и формы)</w:t>
      </w:r>
    </w:p>
    <w:p w:rsidR="00211482" w:rsidRPr="00C55D13" w:rsidRDefault="00211482" w:rsidP="00211482">
      <w:pPr>
        <w:pStyle w:val="afa"/>
        <w:tabs>
          <w:tab w:val="left" w:pos="720"/>
        </w:tabs>
        <w:jc w:val="both"/>
      </w:pPr>
      <w:r w:rsidRPr="00211482">
        <w:rPr>
          <w:rFonts w:ascii="Times New Roman" w:hAnsi="Times New Roman" w:cs="Times New Roman"/>
          <w:sz w:val="24"/>
          <w:szCs w:val="24"/>
        </w:rPr>
        <w:t xml:space="preserve">Виды: выполнение практических заданий по оформлению документов, демонстрация форм подготовки отчета </w:t>
      </w:r>
    </w:p>
    <w:p w:rsidR="00211482" w:rsidRPr="00C55D13" w:rsidRDefault="00211482" w:rsidP="00211482">
      <w:pPr>
        <w:pStyle w:val="afa"/>
        <w:jc w:val="both"/>
      </w:pPr>
      <w:r w:rsidRPr="00211482">
        <w:rPr>
          <w:rFonts w:ascii="Times New Roman" w:hAnsi="Times New Roman" w:cs="Times New Roman"/>
          <w:sz w:val="24"/>
          <w:szCs w:val="24"/>
        </w:rPr>
        <w:t>Формы: письменная</w:t>
      </w:r>
    </w:p>
    <w:p w:rsidR="003F6FCF" w:rsidRPr="006D76A7" w:rsidRDefault="003F6FCF" w:rsidP="003F6FCF">
      <w:pPr>
        <w:pStyle w:val="afa"/>
        <w:numPr>
          <w:ilvl w:val="0"/>
          <w:numId w:val="1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6A7">
        <w:rPr>
          <w:rFonts w:ascii="Times New Roman" w:hAnsi="Times New Roman" w:cs="Times New Roman"/>
          <w:sz w:val="24"/>
          <w:szCs w:val="24"/>
        </w:rPr>
        <w:t>отчет о практике</w:t>
      </w:r>
      <w:r>
        <w:rPr>
          <w:rFonts w:ascii="Times New Roman" w:hAnsi="Times New Roman" w:cs="Times New Roman"/>
          <w:sz w:val="24"/>
          <w:szCs w:val="24"/>
        </w:rPr>
        <w:t xml:space="preserve"> с демонстрацией фрагментов профессиональной деятельности</w:t>
      </w:r>
    </w:p>
    <w:p w:rsidR="003F6FCF" w:rsidRDefault="003F6FCF" w:rsidP="003F6FC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Формы: </w:t>
      </w:r>
      <w:r w:rsidRPr="00D178F0">
        <w:rPr>
          <w:rFonts w:ascii="Times New Roman" w:hAnsi="Times New Roman" w:cs="Times New Roman"/>
          <w:i/>
          <w:sz w:val="20"/>
          <w:szCs w:val="20"/>
        </w:rPr>
        <w:t>(например</w:t>
      </w:r>
      <w:r>
        <w:rPr>
          <w:rFonts w:ascii="Times New Roman" w:hAnsi="Times New Roman" w:cs="Times New Roman"/>
          <w:i/>
          <w:sz w:val="20"/>
          <w:szCs w:val="20"/>
        </w:rPr>
        <w:t>, письменная, устно-письменная)</w:t>
      </w:r>
    </w:p>
    <w:p w:rsidR="003F6FCF" w:rsidRPr="006D76A7" w:rsidRDefault="003F6FCF" w:rsidP="003F6FCF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A7">
        <w:rPr>
          <w:rFonts w:ascii="Times New Roman" w:hAnsi="Times New Roman" w:cs="Times New Roman"/>
          <w:sz w:val="24"/>
          <w:szCs w:val="24"/>
        </w:rPr>
        <w:t>устно-письменная</w:t>
      </w:r>
    </w:p>
    <w:p w:rsidR="003F6FCF" w:rsidRDefault="003F6FCF" w:rsidP="003F6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FCF" w:rsidRDefault="003F6FCF" w:rsidP="003F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>
        <w:rPr>
          <w:rFonts w:ascii="Times New Roman" w:hAnsi="Times New Roman" w:cs="Times New Roman"/>
          <w:i/>
          <w:sz w:val="20"/>
          <w:szCs w:val="20"/>
        </w:rPr>
        <w:t>одну форму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F6FCF" w:rsidRPr="00673BFA" w:rsidRDefault="003F6FCF" w:rsidP="003F6FCF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3F6FCF" w:rsidRDefault="003F6FCF" w:rsidP="003F6FCF">
      <w:pPr>
        <w:ind w:firstLine="709"/>
        <w:jc w:val="both"/>
        <w:rPr>
          <w:rStyle w:val="FontStyle31"/>
          <w:sz w:val="24"/>
          <w:szCs w:val="24"/>
        </w:rPr>
      </w:pP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защиту практики могут быть представлены следующие варианты обязательных материалов: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20000 знаков авторских текстов, подготовленных для публикации или опубликованных (не менее трех текстов).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серия фотоматериалов (не менее 20 обработанных снимков).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видеоматериалы для телевизионного или радио эфира, или Интернет-канала (не менее 15 минут).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отчет об организационно-творческой работе по продюсированию аудиовизуальных проектов (не менее10 000 знаков).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материалы в визуальных форматах (графика, инфографика, рисунки, или иное) в объеме, сопоставимом с двумя полосами печатного издания формата А3. 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концепция издания в виде композиционно-графической или содержательно-тематической моделей.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реализация одного специального проекта по работе с аудиторией или по продвижению СМИ.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ИЛИ технологическая подготовка медиапродукта к распространению (верстка, монтаж, обработка визуальных элементов, веб-верстка и веб-дизайн),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разработка рекламной кампании (полный пакет документов).</w:t>
      </w:r>
    </w:p>
    <w:p w:rsidR="00B03E8B" w:rsidRDefault="00B03E8B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E8B" w:rsidRPr="00B03E8B" w:rsidRDefault="00B03E8B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B03E8B">
        <w:rPr>
          <w:rFonts w:ascii="Times New Roman" w:hAnsi="Times New Roman" w:cs="Times New Roman"/>
          <w:sz w:val="24"/>
          <w:szCs w:val="24"/>
        </w:rPr>
        <w:t>Обучающиеся могут проходить практику как в СМИ и информационных агентствах, так и в отделах по связям с общественностью СМИ, коммерческих, политических, государственных, культурных, общественных и т.д. организациях, в службах или подразделениях, выполняющих данные функции, а также в специализированных агентствах. Также обучающиеся могут проходить практику на базе рекламных, маркетинговых, брендинговых агентств, исследовательских компаний, дизайн–студий, отделов рекламы и маркетинга коммерческих и некоммерческих организаций (как государственных, так и частных); служб рекламы и продвижения СМИ Петербурга и других городов.</w:t>
      </w:r>
    </w:p>
    <w:p w:rsidR="00B03E8B" w:rsidRPr="00B03E8B" w:rsidRDefault="00B03E8B" w:rsidP="006413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8B" w:rsidRPr="00B03E8B" w:rsidRDefault="00B03E8B" w:rsidP="006413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8B">
        <w:rPr>
          <w:rFonts w:ascii="Times New Roman" w:hAnsi="Times New Roman" w:cs="Times New Roman"/>
          <w:color w:val="000000"/>
          <w:sz w:val="24"/>
          <w:szCs w:val="24"/>
        </w:rPr>
        <w:t>Содержанием практики может являться работа в качестве помощника/специалиста по связям с общественностью и рекламе, пресс-секретаря, PR-менеджера, аккаунт-менеджера, копирайтера, креэйтора, медиапланера, менеджера по рекламе.</w:t>
      </w:r>
    </w:p>
    <w:p w:rsidR="00B03E8B" w:rsidRPr="00B03E8B" w:rsidRDefault="00B03E8B" w:rsidP="006413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E8B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 может предполагать также выполнение следующих видов работ: мониторинг публикаций на заданную тему, подготовка коммерческих предложений, написание сценария и плана проведения коммуникационных кампаний, расчёт эффективности коммуникационных мероприятий, составление медиаплана, подготовка информационного пакета (пресс-кита), работы по созданию рекламного продукта (</w:t>
      </w:r>
      <w:r w:rsidR="00D73368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B03E8B">
        <w:rPr>
          <w:rFonts w:ascii="Times New Roman" w:hAnsi="Times New Roman" w:cs="Times New Roman"/>
          <w:color w:val="000000"/>
          <w:sz w:val="24"/>
          <w:szCs w:val="24"/>
        </w:rPr>
        <w:t xml:space="preserve"> рынка, создание рекламных текстов, креативные решения и др.).</w:t>
      </w:r>
    </w:p>
    <w:p w:rsidR="000C1FC2" w:rsidRDefault="000C1FC2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8237A" w:rsidRPr="0038237A" w:rsidRDefault="0038237A" w:rsidP="003823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отчете о практике также необходимо</w:t>
      </w:r>
      <w:r w:rsidRPr="0038237A">
        <w:rPr>
          <w:rFonts w:ascii="Times New Roman" w:hAnsi="Times New Roman" w:cs="Times New Roman"/>
          <w:color w:val="000000"/>
          <w:sz w:val="24"/>
          <w:szCs w:val="24"/>
        </w:rPr>
        <w:t xml:space="preserve"> проанализировать </w:t>
      </w:r>
      <w:r w:rsidRPr="0038237A">
        <w:rPr>
          <w:rFonts w:ascii="Times New Roman" w:hAnsi="Times New Roman" w:cs="Times New Roman"/>
          <w:sz w:val="24"/>
          <w:szCs w:val="24"/>
        </w:rPr>
        <w:t xml:space="preserve">основные направления, структуру, менеджмент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</w:t>
      </w:r>
      <w:r w:rsidRPr="0038237A">
        <w:rPr>
          <w:rFonts w:ascii="Times New Roman" w:hAnsi="Times New Roman" w:cs="Times New Roman"/>
          <w:sz w:val="24"/>
          <w:szCs w:val="24"/>
        </w:rPr>
        <w:t>деятельности в соответствующей организации, описать ее коммуникационную стратегию, а также представить результаты собственных конкретных разработок по тем или иным медиа- и коммуникационным технологиям.</w:t>
      </w:r>
    </w:p>
    <w:p w:rsidR="0038237A" w:rsidRDefault="0038237A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471E2" w:rsidRDefault="00297059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244CCD" w:rsidRDefault="00244CCD" w:rsidP="00641330">
      <w:pPr>
        <w:rPr>
          <w:rStyle w:val="FontStyle31"/>
          <w:sz w:val="24"/>
          <w:szCs w:val="24"/>
        </w:rPr>
      </w:pPr>
    </w:p>
    <w:p w:rsidR="00244CCD" w:rsidRDefault="00244CCD" w:rsidP="00641330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t xml:space="preserve">Прохождение практики предполагает регулярную работу в </w:t>
      </w:r>
      <w:r w:rsidR="00494FD1">
        <w:rPr>
          <w:rStyle w:val="FontStyle31"/>
          <w:sz w:val="24"/>
          <w:szCs w:val="24"/>
        </w:rPr>
        <w:t>организации</w:t>
      </w:r>
      <w:r>
        <w:rPr>
          <w:rStyle w:val="FontStyle31"/>
          <w:sz w:val="24"/>
          <w:szCs w:val="24"/>
        </w:rPr>
        <w:t xml:space="preserve"> – месте прохождения практики, выполнение задач, поставленных куратором практики и </w:t>
      </w:r>
      <w:r w:rsidR="00494FD1">
        <w:rPr>
          <w:rStyle w:val="FontStyle31"/>
          <w:sz w:val="24"/>
          <w:szCs w:val="24"/>
        </w:rPr>
        <w:t>представителем организации</w:t>
      </w:r>
      <w:r>
        <w:rPr>
          <w:rStyle w:val="FontStyle31"/>
          <w:sz w:val="24"/>
          <w:szCs w:val="24"/>
        </w:rPr>
        <w:t xml:space="preserve"> в соответствии с целями производственной практики, подготовку отчета о прохождении практики. </w:t>
      </w:r>
    </w:p>
    <w:p w:rsidR="00F33083" w:rsidRDefault="00F33083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B22" w:rsidRPr="00140DE4" w:rsidRDefault="00FA7B22" w:rsidP="00FA7B2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0DE4">
        <w:rPr>
          <w:rFonts w:ascii="Times New Roman" w:hAnsi="Times New Roman" w:cs="Times New Roman"/>
          <w:b/>
          <w:i/>
          <w:sz w:val="24"/>
          <w:szCs w:val="24"/>
        </w:rPr>
        <w:t xml:space="preserve">Практика предполагает следующие виды деятельности обучающихся, в результате </w:t>
      </w:r>
      <w:r w:rsidR="00A85516">
        <w:rPr>
          <w:rFonts w:ascii="Times New Roman" w:hAnsi="Times New Roman" w:cs="Times New Roman"/>
          <w:b/>
          <w:i/>
          <w:sz w:val="24"/>
          <w:szCs w:val="24"/>
        </w:rPr>
        <w:t>которых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516">
        <w:rPr>
          <w:rFonts w:ascii="Times New Roman" w:hAnsi="Times New Roman" w:cs="Times New Roman"/>
          <w:b/>
          <w:i/>
          <w:sz w:val="24"/>
          <w:szCs w:val="24"/>
        </w:rPr>
        <w:t>формируются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компетенции: УК-6, УКМ-1, ПКП-4, ПКП-7</w:t>
      </w:r>
      <w:r w:rsidRPr="00140DE4">
        <w:rPr>
          <w:rFonts w:ascii="Times New Roman" w:hAnsi="Times New Roman"/>
          <w:b/>
          <w:sz w:val="24"/>
          <w:szCs w:val="24"/>
        </w:rPr>
        <w:t>.</w:t>
      </w:r>
      <w:r w:rsidR="00180429">
        <w:rPr>
          <w:rFonts w:ascii="Times New Roman" w:hAnsi="Times New Roman"/>
          <w:b/>
          <w:sz w:val="24"/>
          <w:szCs w:val="24"/>
        </w:rPr>
        <w:t xml:space="preserve"> </w:t>
      </w:r>
    </w:p>
    <w:p w:rsidR="00FA7B22" w:rsidRDefault="00FA7B22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B22" w:rsidRDefault="00FA7B22" w:rsidP="00FA7B22">
      <w:pPr>
        <w:pStyle w:val="af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B22">
        <w:rPr>
          <w:rFonts w:ascii="Times New Roman" w:hAnsi="Times New Roman" w:cs="Times New Roman"/>
          <w:b/>
          <w:i/>
          <w:sz w:val="24"/>
          <w:szCs w:val="24"/>
        </w:rPr>
        <w:t>Авторская деятельность</w:t>
      </w:r>
      <w:r w:rsidRPr="00FA7B22">
        <w:rPr>
          <w:rFonts w:ascii="Times New Roman" w:hAnsi="Times New Roman" w:cs="Times New Roman"/>
          <w:sz w:val="24"/>
          <w:szCs w:val="24"/>
        </w:rPr>
        <w:t>: выполнение профессионально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7B22">
        <w:rPr>
          <w:rFonts w:ascii="Times New Roman" w:hAnsi="Times New Roman" w:cs="Times New Roman"/>
          <w:sz w:val="24"/>
          <w:szCs w:val="24"/>
        </w:rPr>
        <w:t xml:space="preserve">творческих обязанностей по созданию и продвижению медийного и коммуникативного контента (журналист, корреспондент, медиакритик, блогер, видеоблогер, создатель контента социальных сетей). </w:t>
      </w:r>
    </w:p>
    <w:p w:rsidR="00FA7B22" w:rsidRDefault="00FA7B22" w:rsidP="00FA7B22">
      <w:pPr>
        <w:pStyle w:val="af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B22">
        <w:rPr>
          <w:rFonts w:ascii="Times New Roman" w:hAnsi="Times New Roman" w:cs="Times New Roman"/>
          <w:b/>
          <w:i/>
          <w:sz w:val="24"/>
          <w:szCs w:val="24"/>
        </w:rPr>
        <w:t>Редакторская деятельность:</w:t>
      </w:r>
      <w:r w:rsidRPr="00FA7B22">
        <w:rPr>
          <w:rFonts w:ascii="Times New Roman" w:hAnsi="Times New Roman" w:cs="Times New Roman"/>
          <w:sz w:val="24"/>
          <w:szCs w:val="24"/>
        </w:rPr>
        <w:t xml:space="preserve"> </w:t>
      </w:r>
      <w:r w:rsidR="00A427B5">
        <w:rPr>
          <w:rFonts w:ascii="Times New Roman" w:hAnsi="Times New Roman" w:cs="Times New Roman"/>
          <w:sz w:val="24"/>
          <w:szCs w:val="24"/>
        </w:rPr>
        <w:t xml:space="preserve">ассистирование в </w:t>
      </w:r>
      <w:r w:rsidRPr="00FA7B22">
        <w:rPr>
          <w:rFonts w:ascii="Times New Roman" w:hAnsi="Times New Roman" w:cs="Times New Roman"/>
          <w:sz w:val="24"/>
          <w:szCs w:val="24"/>
        </w:rPr>
        <w:t>выполнени</w:t>
      </w:r>
      <w:r w:rsidR="00A427B5">
        <w:rPr>
          <w:rFonts w:ascii="Times New Roman" w:hAnsi="Times New Roman" w:cs="Times New Roman"/>
          <w:sz w:val="24"/>
          <w:szCs w:val="24"/>
        </w:rPr>
        <w:t>и</w:t>
      </w:r>
      <w:r w:rsidRPr="00FA7B22">
        <w:rPr>
          <w:rFonts w:ascii="Times New Roman" w:hAnsi="Times New Roman" w:cs="Times New Roman"/>
          <w:sz w:val="24"/>
          <w:szCs w:val="24"/>
        </w:rPr>
        <w:t xml:space="preserve"> роли редактора и шефредактора СМИ, редактора медиапроекта. </w:t>
      </w:r>
    </w:p>
    <w:p w:rsidR="00FA7B22" w:rsidRDefault="00FA7B22" w:rsidP="00FA7B22">
      <w:pPr>
        <w:pStyle w:val="af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B22">
        <w:rPr>
          <w:rFonts w:ascii="Times New Roman" w:hAnsi="Times New Roman" w:cs="Times New Roman"/>
          <w:b/>
          <w:i/>
          <w:sz w:val="24"/>
          <w:szCs w:val="24"/>
        </w:rPr>
        <w:t>Рекламно-информационная деятельность</w:t>
      </w:r>
      <w:r w:rsidRPr="00FA7B22">
        <w:rPr>
          <w:rFonts w:ascii="Times New Roman" w:hAnsi="Times New Roman" w:cs="Times New Roman"/>
          <w:sz w:val="24"/>
          <w:szCs w:val="24"/>
        </w:rPr>
        <w:t xml:space="preserve">: выполнение </w:t>
      </w:r>
      <w:r w:rsidR="00A427B5">
        <w:rPr>
          <w:rFonts w:ascii="Times New Roman" w:hAnsi="Times New Roman" w:cs="Times New Roman"/>
          <w:sz w:val="24"/>
          <w:szCs w:val="24"/>
        </w:rPr>
        <w:t xml:space="preserve">(ассистирование в выполнении) </w:t>
      </w:r>
      <w:r w:rsidRPr="00FA7B22">
        <w:rPr>
          <w:rFonts w:ascii="Times New Roman" w:hAnsi="Times New Roman" w:cs="Times New Roman"/>
          <w:sz w:val="24"/>
          <w:szCs w:val="24"/>
        </w:rPr>
        <w:t xml:space="preserve">профессионально-творческих обязанностей по созданию и распространению рекламных и информационных материалов (рекламист, менеджер по рекламе, менеджер по связям с общественностью). </w:t>
      </w:r>
    </w:p>
    <w:p w:rsidR="00FA7B22" w:rsidRDefault="00FA7B22" w:rsidP="00FA7B22">
      <w:pPr>
        <w:pStyle w:val="af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B22">
        <w:rPr>
          <w:rFonts w:ascii="Times New Roman" w:hAnsi="Times New Roman" w:cs="Times New Roman"/>
          <w:b/>
          <w:i/>
          <w:sz w:val="24"/>
          <w:szCs w:val="24"/>
        </w:rPr>
        <w:t>Организационно-управленческая деятельность:</w:t>
      </w:r>
      <w:r w:rsidRPr="00FA7B22">
        <w:rPr>
          <w:rFonts w:ascii="Times New Roman" w:hAnsi="Times New Roman" w:cs="Times New Roman"/>
          <w:sz w:val="24"/>
          <w:szCs w:val="24"/>
        </w:rPr>
        <w:t xml:space="preserve"> </w:t>
      </w:r>
      <w:r w:rsidR="00A427B5">
        <w:rPr>
          <w:rFonts w:ascii="Times New Roman" w:hAnsi="Times New Roman" w:cs="Times New Roman"/>
          <w:sz w:val="24"/>
          <w:szCs w:val="24"/>
        </w:rPr>
        <w:t xml:space="preserve">ассистирование в </w:t>
      </w:r>
      <w:r w:rsidRPr="00FA7B22">
        <w:rPr>
          <w:rFonts w:ascii="Times New Roman" w:hAnsi="Times New Roman" w:cs="Times New Roman"/>
          <w:sz w:val="24"/>
          <w:szCs w:val="24"/>
        </w:rPr>
        <w:t>выполнени</w:t>
      </w:r>
      <w:r w:rsidR="00A427B5">
        <w:rPr>
          <w:rFonts w:ascii="Times New Roman" w:hAnsi="Times New Roman" w:cs="Times New Roman"/>
          <w:sz w:val="24"/>
          <w:szCs w:val="24"/>
        </w:rPr>
        <w:t>и</w:t>
      </w:r>
      <w:r w:rsidRPr="00FA7B22">
        <w:rPr>
          <w:rFonts w:ascii="Times New Roman" w:hAnsi="Times New Roman" w:cs="Times New Roman"/>
          <w:sz w:val="24"/>
          <w:szCs w:val="24"/>
        </w:rPr>
        <w:t xml:space="preserve"> </w:t>
      </w:r>
      <w:r w:rsidR="00A427B5" w:rsidRPr="00FA7B22">
        <w:rPr>
          <w:rFonts w:ascii="Times New Roman" w:hAnsi="Times New Roman" w:cs="Times New Roman"/>
          <w:sz w:val="24"/>
          <w:szCs w:val="24"/>
        </w:rPr>
        <w:t xml:space="preserve">на базе современных требований </w:t>
      </w:r>
      <w:r w:rsidRPr="00FA7B22">
        <w:rPr>
          <w:rFonts w:ascii="Times New Roman" w:hAnsi="Times New Roman" w:cs="Times New Roman"/>
          <w:sz w:val="24"/>
          <w:szCs w:val="24"/>
        </w:rPr>
        <w:t>обязанностей редакционных сотрудников соответствующего профиля (шеф-редактор, продюсер, медиаменеджер).</w:t>
      </w:r>
    </w:p>
    <w:p w:rsidR="00FA7B22" w:rsidRDefault="00FA7B22" w:rsidP="00FA7B22">
      <w:pPr>
        <w:pStyle w:val="af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B2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Проектно-аналитическая деятельность</w:t>
      </w:r>
      <w:r w:rsidRPr="00FA7B22">
        <w:rPr>
          <w:rFonts w:ascii="Times New Roman" w:hAnsi="Times New Roman" w:cs="Times New Roman"/>
          <w:sz w:val="24"/>
          <w:szCs w:val="24"/>
        </w:rPr>
        <w:t>: сбор и анализ информации, необходимой для разработки и развития медиапроектов, определение информационной ниши, проблемно</w:t>
      </w:r>
      <w:r w:rsidR="00A427B5">
        <w:rPr>
          <w:rFonts w:ascii="Times New Roman" w:hAnsi="Times New Roman" w:cs="Times New Roman"/>
          <w:sz w:val="24"/>
          <w:szCs w:val="24"/>
        </w:rPr>
        <w:t>-</w:t>
      </w:r>
      <w:r w:rsidRPr="00FA7B22">
        <w:rPr>
          <w:rFonts w:ascii="Times New Roman" w:hAnsi="Times New Roman" w:cs="Times New Roman"/>
          <w:sz w:val="24"/>
          <w:szCs w:val="24"/>
        </w:rPr>
        <w:t>тематического направления, актуальной повестки дня, целевой аудитории, этапов развития проекта (продюсер, аналитик, разработчик медиапроекта, менеджер контента, редактор).</w:t>
      </w:r>
    </w:p>
    <w:p w:rsidR="00FA7B22" w:rsidRPr="00FA7B22" w:rsidRDefault="00FA7B22" w:rsidP="00FA7B22">
      <w:pPr>
        <w:pStyle w:val="af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B22">
        <w:rPr>
          <w:rFonts w:ascii="Times New Roman" w:hAnsi="Times New Roman" w:cs="Times New Roman"/>
          <w:b/>
          <w:i/>
          <w:sz w:val="24"/>
          <w:szCs w:val="24"/>
        </w:rPr>
        <w:t>Производственно-технологическая деятельность</w:t>
      </w:r>
      <w:r w:rsidRPr="00FA7B22">
        <w:rPr>
          <w:rFonts w:ascii="Times New Roman" w:hAnsi="Times New Roman" w:cs="Times New Roman"/>
          <w:sz w:val="24"/>
          <w:szCs w:val="24"/>
        </w:rPr>
        <w:t xml:space="preserve">: </w:t>
      </w:r>
      <w:r w:rsidR="00A427B5">
        <w:rPr>
          <w:rFonts w:ascii="Times New Roman" w:hAnsi="Times New Roman" w:cs="Times New Roman"/>
          <w:sz w:val="24"/>
          <w:szCs w:val="24"/>
        </w:rPr>
        <w:t xml:space="preserve">ассистирование в </w:t>
      </w:r>
      <w:r w:rsidRPr="00FA7B22">
        <w:rPr>
          <w:rFonts w:ascii="Times New Roman" w:hAnsi="Times New Roman" w:cs="Times New Roman"/>
          <w:sz w:val="24"/>
          <w:szCs w:val="24"/>
        </w:rPr>
        <w:t>выполнени</w:t>
      </w:r>
      <w:r w:rsidR="00A427B5">
        <w:rPr>
          <w:rFonts w:ascii="Times New Roman" w:hAnsi="Times New Roman" w:cs="Times New Roman"/>
          <w:sz w:val="24"/>
          <w:szCs w:val="24"/>
        </w:rPr>
        <w:t>и</w:t>
      </w:r>
      <w:r w:rsidRPr="00FA7B22">
        <w:rPr>
          <w:rFonts w:ascii="Times New Roman" w:hAnsi="Times New Roman" w:cs="Times New Roman"/>
          <w:sz w:val="24"/>
          <w:szCs w:val="24"/>
        </w:rPr>
        <w:t xml:space="preserve"> обязанностей, входящих в компетенцию специалиста соответствующего профиля </w:t>
      </w:r>
      <w:r w:rsidR="003B3C5F">
        <w:rPr>
          <w:rFonts w:ascii="Times New Roman" w:hAnsi="Times New Roman" w:cs="Times New Roman"/>
          <w:sz w:val="24"/>
          <w:szCs w:val="24"/>
        </w:rPr>
        <w:t>(медиапродюсер, медиамаркетолог,</w:t>
      </w:r>
      <w:r w:rsidRPr="00FA7B22">
        <w:rPr>
          <w:rFonts w:ascii="Times New Roman" w:hAnsi="Times New Roman" w:cs="Times New Roman"/>
          <w:sz w:val="24"/>
          <w:szCs w:val="24"/>
        </w:rPr>
        <w:t xml:space="preserve"> медиапсихолог, специалист по медиаэкономике, информационному праву, руководитель отдела по связям с общественностью, рекламного отдела)</w:t>
      </w:r>
      <w:r w:rsidR="00A427B5">
        <w:rPr>
          <w:rFonts w:ascii="Times New Roman" w:hAnsi="Times New Roman" w:cs="Times New Roman"/>
          <w:sz w:val="24"/>
          <w:szCs w:val="24"/>
        </w:rPr>
        <w:t>.</w:t>
      </w:r>
    </w:p>
    <w:p w:rsidR="00FA7B22" w:rsidRDefault="00FA7B22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244CCD" w:rsidRPr="00244CCD" w:rsidRDefault="00244CCD" w:rsidP="006413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CCD">
        <w:rPr>
          <w:rFonts w:ascii="Times New Roman" w:hAnsi="Times New Roman" w:cs="Times New Roman"/>
          <w:sz w:val="24"/>
          <w:szCs w:val="24"/>
        </w:rPr>
        <w:t xml:space="preserve">Даны в пункте </w:t>
      </w:r>
      <w:r w:rsidRPr="00244CCD">
        <w:rPr>
          <w:rFonts w:ascii="Times New Roman" w:hAnsi="Times New Roman" w:cs="Times New Roman"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704756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04756" w:rsidRPr="00A846ED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3C5" w:rsidRPr="00C55D13" w:rsidRDefault="003B63C5" w:rsidP="003B63C5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Анкета, подготовленная руководителем практики.</w:t>
      </w:r>
    </w:p>
    <w:p w:rsidR="003B63C5" w:rsidRPr="00704756" w:rsidRDefault="003B63C5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 w:rsidR="00494FD1">
        <w:rPr>
          <w:rFonts w:ascii="Times New Roman" w:hAnsi="Times New Roman" w:cs="Times New Roman"/>
          <w:b/>
          <w:sz w:val="24"/>
          <w:szCs w:val="24"/>
        </w:rPr>
        <w:t>3.</w:t>
      </w:r>
      <w:r w:rsidR="00D050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  <w:r w:rsidR="00494FD1">
        <w:rPr>
          <w:rFonts w:ascii="Times New Roman" w:hAnsi="Times New Roman" w:cs="Times New Roman"/>
          <w:b/>
          <w:sz w:val="24"/>
          <w:szCs w:val="24"/>
        </w:rPr>
        <w:t>и критерии оценивания</w:t>
      </w:r>
    </w:p>
    <w:p w:rsidR="00244CCD" w:rsidRPr="003B3C5F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3B3C5F">
        <w:rPr>
          <w:rFonts w:ascii="Times New Roman" w:hAnsi="Times New Roman" w:cs="Times New Roman"/>
          <w:sz w:val="24"/>
          <w:szCs w:val="24"/>
        </w:rPr>
        <w:t>Предварительное представление материалов преподавателю на проверку и последующая защита представленных материалов в аудитории</w:t>
      </w:r>
      <w:r w:rsidR="004C2DD7" w:rsidRPr="003B3C5F">
        <w:rPr>
          <w:rFonts w:ascii="Times New Roman" w:hAnsi="Times New Roman" w:cs="Times New Roman"/>
          <w:sz w:val="24"/>
          <w:szCs w:val="24"/>
        </w:rPr>
        <w:t>.</w:t>
      </w:r>
    </w:p>
    <w:p w:rsidR="00494FD1" w:rsidRPr="003B3C5F" w:rsidRDefault="00494FD1" w:rsidP="003B3C5F">
      <w:pPr>
        <w:ind w:firstLineChars="200" w:firstLine="48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494FD1" w:rsidRPr="003B3C5F" w:rsidRDefault="00494FD1" w:rsidP="00494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5F">
        <w:rPr>
          <w:rStyle w:val="FontStyle31"/>
          <w:sz w:val="24"/>
          <w:szCs w:val="24"/>
        </w:rPr>
        <w:t>Защита практики происходит по группам открыто и гласно. К процедуре защиты по решению руководителя практики могут быть привлечена комиссия из числа НПР Института «Высшая школа журналистики и массовых коммуникаций» СПбГУ, иных подразделений СПбГУ, представителей работодателей.</w:t>
      </w:r>
    </w:p>
    <w:p w:rsidR="00494FD1" w:rsidRPr="003B3C5F" w:rsidRDefault="00494FD1" w:rsidP="00494F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5F">
        <w:rPr>
          <w:rStyle w:val="FontStyle31"/>
          <w:sz w:val="24"/>
          <w:szCs w:val="24"/>
        </w:rPr>
        <w:t>Преподаватель знакомится с материалами практики</w:t>
      </w:r>
      <w:r w:rsidR="00180429">
        <w:rPr>
          <w:rStyle w:val="FontStyle31"/>
          <w:sz w:val="24"/>
          <w:szCs w:val="24"/>
        </w:rPr>
        <w:t xml:space="preserve"> (письменным отчетом о практике и приложениями к нему) заблаговременно</w:t>
      </w:r>
      <w:r w:rsidRPr="003B3C5F">
        <w:rPr>
          <w:rStyle w:val="FontStyle31"/>
          <w:sz w:val="24"/>
          <w:szCs w:val="24"/>
        </w:rPr>
        <w:t>.</w:t>
      </w:r>
    </w:p>
    <w:p w:rsidR="00180429" w:rsidRDefault="00494FD1" w:rsidP="00180429">
      <w:pPr>
        <w:tabs>
          <w:tab w:val="left" w:pos="129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5F">
        <w:rPr>
          <w:rFonts w:ascii="Times New Roman" w:hAnsi="Times New Roman" w:cs="Times New Roman"/>
          <w:sz w:val="24"/>
          <w:szCs w:val="24"/>
        </w:rPr>
        <w:t xml:space="preserve">На защите обучающийся должен представить перед группой отчет о прохождении летней производственной практики, ответить на возникшие вопросы преподавателя, других обучающихся и/или комиссии. </w:t>
      </w:r>
    </w:p>
    <w:p w:rsidR="00494FD1" w:rsidRPr="003B3C5F" w:rsidRDefault="00180429" w:rsidP="00180429">
      <w:pPr>
        <w:tabs>
          <w:tab w:val="left" w:pos="129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</w:t>
      </w:r>
      <w:r w:rsidR="00494FD1" w:rsidRPr="003B3C5F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, сопровождающийся презентацией </w:t>
      </w:r>
      <w:r w:rsidRPr="003B3C5F">
        <w:rPr>
          <w:rStyle w:val="FontStyle31"/>
          <w:sz w:val="24"/>
          <w:szCs w:val="24"/>
        </w:rPr>
        <w:t>(</w:t>
      </w:r>
      <w:r w:rsidRPr="003B3C5F">
        <w:rPr>
          <w:rStyle w:val="FontStyle31"/>
          <w:sz w:val="24"/>
          <w:szCs w:val="24"/>
          <w:lang w:val="de-DE"/>
        </w:rPr>
        <w:t>Power</w:t>
      </w:r>
      <w:r w:rsidRPr="003B3C5F">
        <w:rPr>
          <w:rStyle w:val="FontStyle31"/>
          <w:sz w:val="24"/>
          <w:szCs w:val="24"/>
        </w:rPr>
        <w:t>-</w:t>
      </w:r>
      <w:r w:rsidRPr="003B3C5F">
        <w:rPr>
          <w:rStyle w:val="FontStyle31"/>
          <w:sz w:val="24"/>
          <w:szCs w:val="24"/>
          <w:lang w:val="de-DE"/>
        </w:rPr>
        <w:t>Point</w:t>
      </w:r>
      <w:r w:rsidRPr="003B3C5F">
        <w:rPr>
          <w:rStyle w:val="FontStyle31"/>
          <w:sz w:val="24"/>
          <w:szCs w:val="24"/>
        </w:rPr>
        <w:t>, Prezi, другие формы</w:t>
      </w:r>
      <w:r>
        <w:rPr>
          <w:rStyle w:val="FontStyle31"/>
          <w:sz w:val="24"/>
          <w:szCs w:val="24"/>
        </w:rPr>
        <w:t>; д</w:t>
      </w:r>
      <w:r w:rsidRPr="003B3C5F">
        <w:rPr>
          <w:rStyle w:val="FontStyle31"/>
          <w:sz w:val="24"/>
          <w:szCs w:val="24"/>
        </w:rPr>
        <w:t>лительность</w:t>
      </w:r>
      <w:r w:rsidR="00FD40D0">
        <w:rPr>
          <w:rStyle w:val="FontStyle31"/>
          <w:sz w:val="24"/>
          <w:szCs w:val="24"/>
        </w:rPr>
        <w:t xml:space="preserve"> презентации – не менее 7 минут; о</w:t>
      </w:r>
      <w:r w:rsidRPr="003B3C5F">
        <w:rPr>
          <w:rStyle w:val="FontStyle31"/>
          <w:sz w:val="24"/>
          <w:szCs w:val="24"/>
        </w:rPr>
        <w:t>бщая длительность защиты – не менее 10 минут</w:t>
      </w:r>
      <w:r>
        <w:rPr>
          <w:rStyle w:val="FontStyle3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4FD1" w:rsidRPr="003B3C5F">
        <w:rPr>
          <w:rFonts w:ascii="Times New Roman" w:hAnsi="Times New Roman" w:cs="Times New Roman"/>
          <w:sz w:val="24"/>
          <w:szCs w:val="24"/>
        </w:rPr>
        <w:t xml:space="preserve"> должен содержать ответы на следующие вопросы: где обучающийся проходил практику, в чем заключались задания редакции, какие сложности возникли при выполнении заданий, какие основные уроки обучающийся извлек из работы во время прохождения практики, а также краткое представление содержания материалов.</w:t>
      </w:r>
    </w:p>
    <w:p w:rsidR="00494FD1" w:rsidRPr="003B3C5F" w:rsidRDefault="00494FD1" w:rsidP="003B3C5F">
      <w:pPr>
        <w:ind w:firstLineChars="200" w:firstLine="48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494FD1" w:rsidRPr="003B3C5F" w:rsidRDefault="00494FD1" w:rsidP="00494FD1">
      <w:pPr>
        <w:ind w:firstLine="595"/>
        <w:rPr>
          <w:rFonts w:ascii="Times New Roman" w:hAnsi="Times New Roman" w:cs="Times New Roman"/>
          <w:sz w:val="24"/>
          <w:szCs w:val="24"/>
        </w:rPr>
      </w:pPr>
      <w:r w:rsidRPr="003B3C5F">
        <w:rPr>
          <w:rFonts w:ascii="Times New Roman" w:hAnsi="Times New Roman" w:cs="Times New Roman"/>
          <w:sz w:val="24"/>
          <w:szCs w:val="24"/>
        </w:rPr>
        <w:t>Оценка «Отлично / А» ставится, если соблюдены все формальные и содержательные требования к отчету по практике, отчет сдан в срок, отсутствуют замечания со стороны организации, в которой проходила практика, что эквивалентно 90-100 итогового процента выполнения.</w:t>
      </w:r>
    </w:p>
    <w:p w:rsidR="00494FD1" w:rsidRPr="003B3C5F" w:rsidRDefault="00494FD1" w:rsidP="00494FD1">
      <w:pPr>
        <w:ind w:firstLine="595"/>
        <w:rPr>
          <w:rFonts w:ascii="Times New Roman" w:hAnsi="Times New Roman" w:cs="Times New Roman"/>
          <w:sz w:val="24"/>
          <w:szCs w:val="24"/>
        </w:rPr>
      </w:pPr>
      <w:r w:rsidRPr="003B3C5F">
        <w:rPr>
          <w:rFonts w:ascii="Times New Roman" w:hAnsi="Times New Roman" w:cs="Times New Roman"/>
          <w:sz w:val="24"/>
          <w:szCs w:val="24"/>
        </w:rPr>
        <w:t>Оценка «Хорошо / В» ставится, если наличествуют незначительные замечания к оформлению отчета о практике,  что эквивалентно 80-89 итогового процента выполнения.</w:t>
      </w:r>
    </w:p>
    <w:p w:rsidR="00494FD1" w:rsidRPr="003B3C5F" w:rsidRDefault="00494FD1" w:rsidP="00494FD1">
      <w:pPr>
        <w:ind w:firstLine="595"/>
        <w:rPr>
          <w:rFonts w:ascii="Times New Roman" w:hAnsi="Times New Roman" w:cs="Times New Roman"/>
          <w:sz w:val="24"/>
          <w:szCs w:val="24"/>
        </w:rPr>
      </w:pPr>
      <w:r w:rsidRPr="003B3C5F">
        <w:rPr>
          <w:rFonts w:ascii="Times New Roman" w:hAnsi="Times New Roman" w:cs="Times New Roman"/>
          <w:sz w:val="24"/>
          <w:szCs w:val="24"/>
        </w:rPr>
        <w:t>Оценка «Хорошо / С» ставится, если обучающийся  получил оценку «хорошо» с места проведения практики или имеют место некоторые замечания к оформлению работы, что эквивалентно 70-79 итогового процента выполнения.</w:t>
      </w:r>
    </w:p>
    <w:p w:rsidR="00494FD1" w:rsidRPr="003B3C5F" w:rsidRDefault="00494FD1" w:rsidP="00494FD1">
      <w:pPr>
        <w:ind w:firstLine="595"/>
        <w:rPr>
          <w:rFonts w:ascii="Times New Roman" w:hAnsi="Times New Roman" w:cs="Times New Roman"/>
          <w:sz w:val="24"/>
          <w:szCs w:val="24"/>
        </w:rPr>
      </w:pPr>
      <w:r w:rsidRPr="003B3C5F">
        <w:rPr>
          <w:rFonts w:ascii="Times New Roman" w:hAnsi="Times New Roman" w:cs="Times New Roman"/>
          <w:sz w:val="24"/>
          <w:szCs w:val="24"/>
        </w:rPr>
        <w:lastRenderedPageBreak/>
        <w:t xml:space="preserve">Оценка «Удовлетворительно / </w:t>
      </w:r>
      <w:r w:rsidRPr="003B3C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B3C5F">
        <w:rPr>
          <w:rFonts w:ascii="Times New Roman" w:hAnsi="Times New Roman" w:cs="Times New Roman"/>
          <w:sz w:val="24"/>
          <w:szCs w:val="24"/>
        </w:rPr>
        <w:t>» ставится, если  обучающийся получил оценку «удовлетворительно» с места прохождения практики или имеются серьезные замечания в к оформлению работы. что эквивалентно 61-69 итогового процента выполнения.</w:t>
      </w:r>
      <w:bookmarkStart w:id="1" w:name="_Hlk690268"/>
      <w:bookmarkEnd w:id="1"/>
    </w:p>
    <w:p w:rsidR="00180429" w:rsidRPr="00641330" w:rsidRDefault="00494FD1" w:rsidP="00180429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C5F">
        <w:rPr>
          <w:rFonts w:ascii="Times New Roman" w:hAnsi="Times New Roman" w:cs="Times New Roman"/>
          <w:sz w:val="24"/>
          <w:szCs w:val="24"/>
        </w:rPr>
        <w:t xml:space="preserve">Оценка «Удовлетворительно / Е» ставится, если обучающийся не получил серьезные замечания с </w:t>
      </w:r>
      <w:r w:rsidR="003B3C5F">
        <w:rPr>
          <w:rFonts w:ascii="Times New Roman" w:hAnsi="Times New Roman" w:cs="Times New Roman"/>
          <w:sz w:val="24"/>
          <w:szCs w:val="24"/>
        </w:rPr>
        <w:t>места</w:t>
      </w:r>
      <w:r w:rsidRPr="003B3C5F">
        <w:rPr>
          <w:rFonts w:ascii="Times New Roman" w:hAnsi="Times New Roman" w:cs="Times New Roman"/>
          <w:sz w:val="24"/>
          <w:szCs w:val="24"/>
        </w:rPr>
        <w:t xml:space="preserve"> прохождения практики или работа сдана не в срок, что эквивалентно 50-60 итогового процента выполнения</w:t>
      </w:r>
      <w:r w:rsidR="00180429">
        <w:rPr>
          <w:rFonts w:ascii="Times New Roman" w:hAnsi="Times New Roman" w:cs="Times New Roman"/>
          <w:sz w:val="24"/>
          <w:szCs w:val="24"/>
        </w:rPr>
        <w:t>.</w:t>
      </w:r>
    </w:p>
    <w:p w:rsidR="00494FD1" w:rsidRDefault="00494FD1" w:rsidP="00494FD1">
      <w:pPr>
        <w:ind w:firstLine="595"/>
        <w:rPr>
          <w:rFonts w:ascii="Times New Roman" w:hAnsi="Times New Roman" w:cs="Times New Roman"/>
          <w:sz w:val="24"/>
          <w:szCs w:val="24"/>
        </w:rPr>
      </w:pPr>
      <w:r w:rsidRPr="003B3C5F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 / </w:t>
      </w:r>
      <w:r w:rsidRPr="003B3C5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B3C5F">
        <w:rPr>
          <w:rFonts w:ascii="Times New Roman" w:hAnsi="Times New Roman" w:cs="Times New Roman"/>
          <w:sz w:val="24"/>
          <w:szCs w:val="24"/>
        </w:rPr>
        <w:t>» ставится во всех остальных случаях, что эквивалентно менее 50 итогового процента выполнения.</w:t>
      </w:r>
    </w:p>
    <w:p w:rsidR="00180429" w:rsidRDefault="00180429" w:rsidP="00494FD1">
      <w:pPr>
        <w:ind w:firstLine="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«Неудовлетворительно» ставится также в тех случаях, если:</w:t>
      </w:r>
    </w:p>
    <w:p w:rsidR="00180429" w:rsidRPr="00641330" w:rsidRDefault="00180429" w:rsidP="00180429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1330">
        <w:rPr>
          <w:rStyle w:val="FontStyle31"/>
          <w:sz w:val="24"/>
          <w:szCs w:val="24"/>
        </w:rPr>
        <w:t>материалы практики представлены не в полном объеме или не представлены;</w:t>
      </w:r>
    </w:p>
    <w:p w:rsidR="00180429" w:rsidRDefault="00180429" w:rsidP="00180429">
      <w:pPr>
        <w:numPr>
          <w:ilvl w:val="0"/>
          <w:numId w:val="20"/>
        </w:numPr>
        <w:suppressAutoHyphens/>
        <w:jc w:val="both"/>
        <w:rPr>
          <w:rStyle w:val="FontStyle31"/>
          <w:sz w:val="24"/>
          <w:szCs w:val="24"/>
        </w:rPr>
      </w:pPr>
      <w:r w:rsidRPr="00641330">
        <w:rPr>
          <w:rStyle w:val="FontStyle31"/>
          <w:sz w:val="24"/>
          <w:szCs w:val="24"/>
        </w:rPr>
        <w:t xml:space="preserve">материалы практики не оформлены в соответствии с требованиями; </w:t>
      </w:r>
    </w:p>
    <w:p w:rsidR="00180429" w:rsidRPr="00641330" w:rsidRDefault="00180429" w:rsidP="00180429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1330">
        <w:rPr>
          <w:rStyle w:val="FontStyle31"/>
          <w:sz w:val="24"/>
          <w:szCs w:val="24"/>
        </w:rPr>
        <w:t>если практика была пройдена без согласования места прохождения и оформления направления в соответствии с требованиями</w:t>
      </w:r>
      <w:r>
        <w:rPr>
          <w:rStyle w:val="FontStyle31"/>
          <w:sz w:val="24"/>
          <w:szCs w:val="24"/>
        </w:rPr>
        <w:t>;</w:t>
      </w:r>
    </w:p>
    <w:p w:rsidR="00180429" w:rsidRPr="00641330" w:rsidRDefault="00180429" w:rsidP="00180429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1330">
        <w:rPr>
          <w:rStyle w:val="FontStyle31"/>
          <w:sz w:val="24"/>
          <w:szCs w:val="24"/>
        </w:rPr>
        <w:t>материалы не выполнены обучающимся самостоятельно, могут иметь в основе плагиат или работу другого человека;</w:t>
      </w:r>
    </w:p>
    <w:p w:rsidR="00180429" w:rsidRPr="00641330" w:rsidRDefault="00180429" w:rsidP="00180429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1330">
        <w:rPr>
          <w:rStyle w:val="FontStyle31"/>
          <w:color w:val="000000"/>
          <w:sz w:val="24"/>
          <w:szCs w:val="24"/>
        </w:rPr>
        <w:t>за время производственной практики студент не выполнял работу, позволяющую ему приобрести навыки работы по профилю магистерской программы или улучшить необходимые для данной специализации знания.</w:t>
      </w:r>
    </w:p>
    <w:p w:rsidR="00180429" w:rsidRDefault="00180429" w:rsidP="00494FD1">
      <w:pPr>
        <w:ind w:firstLine="595"/>
        <w:rPr>
          <w:rFonts w:ascii="Times New Roman" w:hAnsi="Times New Roman" w:cs="Times New Roman"/>
          <w:sz w:val="24"/>
          <w:szCs w:val="24"/>
        </w:rPr>
      </w:pPr>
    </w:p>
    <w:p w:rsidR="00494FD1" w:rsidRPr="003B3C5F" w:rsidRDefault="00494FD1" w:rsidP="00494FD1">
      <w:pPr>
        <w:pStyle w:val="Style10"/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3B3C5F">
        <w:rPr>
          <w:rStyle w:val="FontStyle26"/>
          <w:sz w:val="24"/>
          <w:szCs w:val="24"/>
        </w:rPr>
        <w:t xml:space="preserve">Соответствие оценки СПбГУ и оценки </w:t>
      </w:r>
      <w:r w:rsidRPr="003B3C5F">
        <w:rPr>
          <w:rStyle w:val="FontStyle26"/>
          <w:sz w:val="24"/>
          <w:szCs w:val="24"/>
          <w:lang w:val="en-US"/>
        </w:rPr>
        <w:t>ECTS</w:t>
      </w:r>
      <w:r w:rsidRPr="003B3C5F">
        <w:rPr>
          <w:rStyle w:val="FontStyle26"/>
          <w:sz w:val="24"/>
          <w:szCs w:val="24"/>
        </w:rPr>
        <w:t xml:space="preserve"> при применении абсолютной шкалы оценивания устанавливается следующим образом:</w:t>
      </w:r>
    </w:p>
    <w:tbl>
      <w:tblPr>
        <w:tblW w:w="0" w:type="auto"/>
        <w:tblInd w:w="4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72"/>
        <w:gridCol w:w="1248"/>
        <w:gridCol w:w="2849"/>
      </w:tblGrid>
      <w:tr w:rsidR="00494FD1" w:rsidRPr="003B3C5F" w:rsidTr="00494FD1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ind w:firstLine="34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eastAsia="en-US"/>
              </w:rPr>
              <w:t>Итоговый процент выполнения, %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ind w:firstLine="34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eastAsia="en-US"/>
              </w:rPr>
              <w:t xml:space="preserve">Оценка </w:t>
            </w:r>
            <w:r w:rsidRPr="003B3C5F">
              <w:rPr>
                <w:rStyle w:val="FontStyle26"/>
                <w:sz w:val="24"/>
                <w:szCs w:val="24"/>
                <w:lang w:val="en-US" w:eastAsia="en-US"/>
              </w:rPr>
              <w:t>ECTS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ind w:firstLine="34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eastAsia="en-US"/>
              </w:rPr>
              <w:t>Оценка СПбГУ при проведении экзамена</w:t>
            </w:r>
          </w:p>
        </w:tc>
      </w:tr>
      <w:tr w:rsidR="00494FD1" w:rsidRPr="003B3C5F" w:rsidTr="00494FD1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eastAsia="en-US"/>
              </w:rPr>
              <w:t xml:space="preserve">90-100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eastAsia="en-US"/>
              </w:rPr>
              <w:t>отлично</w:t>
            </w:r>
          </w:p>
        </w:tc>
      </w:tr>
      <w:tr w:rsidR="00494FD1" w:rsidRPr="003B3C5F" w:rsidTr="00494FD1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C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94FD1" w:rsidRPr="003B3C5F" w:rsidTr="00494FD1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903"/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eastAsia="en-US"/>
              </w:rPr>
              <w:t xml:space="preserve">70-79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C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94FD1" w:rsidRPr="003B3C5F" w:rsidTr="00494FD1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eastAsia="en-US"/>
              </w:rPr>
              <w:t xml:space="preserve">61-69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C5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494FD1" w:rsidRPr="003B3C5F" w:rsidTr="00494FD1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eastAsia="en-US"/>
              </w:rPr>
              <w:t>50-60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C5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494FD1" w:rsidRPr="003B3C5F" w:rsidTr="00494FD1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eastAsia="en-US"/>
              </w:rPr>
              <w:t>менее 50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4FD1" w:rsidRPr="003B3C5F" w:rsidRDefault="00494FD1" w:rsidP="00494FD1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3B3C5F">
              <w:rPr>
                <w:rStyle w:val="FontStyle26"/>
                <w:sz w:val="24"/>
                <w:szCs w:val="24"/>
                <w:lang w:eastAsia="en-US"/>
              </w:rPr>
              <w:t>неудовлетворительно</w:t>
            </w:r>
          </w:p>
        </w:tc>
      </w:tr>
    </w:tbl>
    <w:p w:rsidR="00494FD1" w:rsidRPr="003B3C5F" w:rsidRDefault="00494FD1" w:rsidP="0049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FD1" w:rsidRPr="003B3C5F" w:rsidRDefault="00494FD1" w:rsidP="00494FD1">
      <w:pPr>
        <w:jc w:val="both"/>
        <w:rPr>
          <w:rFonts w:ascii="Times New Roman" w:hAnsi="Times New Roman" w:cs="Times New Roman"/>
          <w:sz w:val="24"/>
          <w:szCs w:val="24"/>
        </w:rPr>
      </w:pPr>
      <w:r w:rsidRPr="003B3C5F">
        <w:rPr>
          <w:rFonts w:ascii="Times New Roman" w:hAnsi="Times New Roman" w:cs="Times New Roman"/>
          <w:sz w:val="24"/>
          <w:szCs w:val="24"/>
        </w:rPr>
        <w:t>Промежуточная аттестации обучающихся СПбГУ производятся параллельно по двум системам оценивания: системе СПбГУ, определяемой оценками «отлично», «хорошо», «удовлетворительно», «неудовлетворительно» и системе ECTS, определяемой оценками «A», «B», «C», «D», «E», «F» (Приказ СПбГУ №7293/1 от 20.07.2018).</w:t>
      </w:r>
    </w:p>
    <w:p w:rsidR="00494FD1" w:rsidRPr="003B3C5F" w:rsidRDefault="00494FD1" w:rsidP="003B3C5F">
      <w:pPr>
        <w:ind w:firstLineChars="200" w:firstLine="48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494FD1" w:rsidRPr="00C55D13" w:rsidRDefault="00D050E9" w:rsidP="00494FD1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3.1.3.2</w:t>
      </w:r>
      <w:r w:rsidR="00494FD1" w:rsidRPr="00C55D13">
        <w:rPr>
          <w:rFonts w:ascii="Times New Roman" w:hAnsi="Times New Roman" w:cs="Times New Roman"/>
          <w:b/>
          <w:sz w:val="24"/>
          <w:szCs w:val="24"/>
        </w:rPr>
        <w:t xml:space="preserve">. Оценочные средства: контрольно-измерительные материалы и фонды оценочных средств </w:t>
      </w:r>
      <w:r w:rsidR="00494FD1" w:rsidRPr="00C55D13">
        <w:rPr>
          <w:rFonts w:ascii="Times New Roman" w:hAnsi="Times New Roman" w:cs="Times New Roman"/>
          <w:i/>
          <w:color w:val="000000"/>
          <w:sz w:val="20"/>
          <w:szCs w:val="20"/>
        </w:rPr>
        <w:t>(виды и примеры)</w:t>
      </w:r>
    </w:p>
    <w:p w:rsidR="00494FD1" w:rsidRPr="00C55D13" w:rsidRDefault="00494FD1" w:rsidP="00494FD1">
      <w:pPr>
        <w:jc w:val="both"/>
      </w:pPr>
      <w:r w:rsidRPr="00C55D13">
        <w:rPr>
          <w:rFonts w:ascii="Times New Roman" w:hAnsi="Times New Roman" w:cs="Times New Roman"/>
          <w:color w:val="000000"/>
          <w:sz w:val="24"/>
          <w:szCs w:val="24"/>
        </w:rPr>
        <w:t xml:space="preserve">Оценка освоения компетенций осуществляется в рамках проверки отчетных материалов прохождения практики. </w:t>
      </w:r>
    </w:p>
    <w:p w:rsidR="00494FD1" w:rsidRDefault="00494FD1" w:rsidP="00494F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FD1" w:rsidRPr="00C55D13" w:rsidRDefault="00D050E9" w:rsidP="00494FD1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3.1.3.3</w:t>
      </w:r>
      <w:r w:rsidR="00494FD1" w:rsidRPr="00C55D13">
        <w:rPr>
          <w:rFonts w:ascii="Times New Roman" w:hAnsi="Times New Roman" w:cs="Times New Roman"/>
          <w:b/>
          <w:sz w:val="24"/>
          <w:szCs w:val="24"/>
        </w:rPr>
        <w:t>. Рекомендуемая форма отчета о практике</w:t>
      </w:r>
    </w:p>
    <w:p w:rsidR="00494FD1" w:rsidRPr="00C55D13" w:rsidRDefault="00494FD1" w:rsidP="00494FD1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494FD1" w:rsidRPr="00C55D13" w:rsidRDefault="00494FD1" w:rsidP="00494FD1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2. Содержание отчета.</w:t>
      </w:r>
    </w:p>
    <w:p w:rsidR="00494FD1" w:rsidRPr="00C55D13" w:rsidRDefault="00494FD1" w:rsidP="00494FD1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3. Введение.</w:t>
      </w:r>
    </w:p>
    <w:p w:rsidR="00494FD1" w:rsidRPr="00C55D13" w:rsidRDefault="00494FD1" w:rsidP="00494FD1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4. Основные результаты практики.</w:t>
      </w:r>
    </w:p>
    <w:p w:rsidR="00494FD1" w:rsidRPr="00C55D13" w:rsidRDefault="00494FD1" w:rsidP="00494FD1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5. Заключение (основные выводы и предложения).</w:t>
      </w:r>
    </w:p>
    <w:p w:rsidR="00494FD1" w:rsidRPr="00C55D13" w:rsidRDefault="00494FD1" w:rsidP="00494FD1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6. Список использованных литературных источников и информационных материалов.</w:t>
      </w:r>
    </w:p>
    <w:p w:rsidR="00494FD1" w:rsidRPr="00C55D13" w:rsidRDefault="00494FD1" w:rsidP="00494FD1">
      <w:pPr>
        <w:jc w:val="both"/>
        <w:rPr>
          <w:rFonts w:ascii="Times New Roman" w:hAnsi="Times New Roman" w:cs="Times New Roman"/>
          <w:sz w:val="24"/>
          <w:szCs w:val="24"/>
        </w:rPr>
      </w:pPr>
      <w:r w:rsidRPr="00C55D13">
        <w:rPr>
          <w:rFonts w:ascii="Times New Roman" w:hAnsi="Times New Roman" w:cs="Times New Roman"/>
          <w:sz w:val="24"/>
          <w:szCs w:val="24"/>
        </w:rPr>
        <w:t xml:space="preserve">7. </w:t>
      </w:r>
      <w:hyperlink r:id="rId8" w:anchor="_blank" w:history="1">
        <w:r w:rsidRPr="00C55D13">
          <w:rPr>
            <w:rStyle w:val="ListLabel9"/>
          </w:rPr>
          <w:t>Перечень использованного оборудования, в том числе оборудования Научного парка СПбГУ.</w:t>
        </w:r>
      </w:hyperlink>
    </w:p>
    <w:p w:rsidR="00494FD1" w:rsidRPr="00C55D13" w:rsidRDefault="00494FD1" w:rsidP="00494FD1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8. Приложения (индивидуальное задание на производственную практику, календарный график выполнения работ, дополнительные таблицы, рисунки, графики, отзыв представителя организации).</w:t>
      </w:r>
    </w:p>
    <w:p w:rsidR="00284CE9" w:rsidRDefault="00284CE9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641330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DD11B2" w:rsidRDefault="00DD11B2" w:rsidP="00641330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64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64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641330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EF4CF3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и/или ведущий специалист  в этой области</w:t>
            </w: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641330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EF4CF3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иметь ученую степень и/или ученое звание, а также опыт планирования и организации учебного процесса</w:t>
            </w:r>
          </w:p>
        </w:tc>
      </w:tr>
      <w:tr w:rsidR="00A70215" w:rsidTr="005B6B6B">
        <w:tc>
          <w:tcPr>
            <w:tcW w:w="4785" w:type="dxa"/>
          </w:tcPr>
          <w:p w:rsidR="006F1F36" w:rsidRPr="006F1F36" w:rsidRDefault="006F1F36" w:rsidP="00641330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Default="00A70215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5B6B6B">
        <w:tc>
          <w:tcPr>
            <w:tcW w:w="4785" w:type="dxa"/>
          </w:tcPr>
          <w:p w:rsidR="006F1F36" w:rsidRDefault="006F1F36" w:rsidP="00641330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Default="006F1F36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Tr="005B6B6B">
        <w:tc>
          <w:tcPr>
            <w:tcW w:w="4785" w:type="dxa"/>
          </w:tcPr>
          <w:p w:rsidR="005B6B6B" w:rsidRDefault="00704756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Default="005B6B6B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641330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9409E2" w:rsidP="00641330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Default="009409E2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641330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Default="00A70215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641330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641330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A3EAF" w:rsidRDefault="008E19ED" w:rsidP="00641330">
      <w:pPr>
        <w:jc w:val="both"/>
        <w:rPr>
          <w:rFonts w:ascii="Times New Roman" w:hAnsi="Times New Roman" w:cs="Times New Roman"/>
          <w:sz w:val="32"/>
          <w:szCs w:val="32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E19ED" w:rsidRPr="001A3EAF" w:rsidRDefault="008E19ED" w:rsidP="00641330">
      <w:pPr>
        <w:pStyle w:val="afa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3EA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90DDC" w:rsidRDefault="00390DDC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EF4CF3" w:rsidRDefault="00EF4CF3" w:rsidP="006413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Практика проходит на предприятии, имеющем соответствующее оборудование и специализированные помещения для подготовки журналистских материалов.</w:t>
      </w:r>
    </w:p>
    <w:p w:rsidR="00EF4CF3" w:rsidRPr="00704756" w:rsidRDefault="00EF4CF3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1FC" w:rsidRPr="00B001FC" w:rsidRDefault="00B001FC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617231" w:rsidRPr="00704756" w:rsidRDefault="00617231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DD11B2" w:rsidRDefault="00DD11B2" w:rsidP="006413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Практика проходит на предприятии, имеющем соответствующее оборудование и специализированные помещения для подготовки журналистских материалов.</w:t>
      </w:r>
    </w:p>
    <w:p w:rsidR="00704756" w:rsidRPr="00704756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C471E2" w:rsidRPr="001058FF" w:rsidRDefault="00AC4381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756" w:rsidRPr="00704756" w:rsidRDefault="007D4C40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C471E2" w:rsidRPr="00704756" w:rsidRDefault="00AC4381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704756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D4C40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нормативам</w:t>
      </w:r>
    </w:p>
    <w:p w:rsidR="007D4C40" w:rsidRPr="00704756" w:rsidRDefault="007D4C40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lastRenderedPageBreak/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FA7B22" w:rsidRDefault="00FA7B22" w:rsidP="00FA7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литературы</w:t>
      </w:r>
    </w:p>
    <w:p w:rsidR="00FA7B22" w:rsidRPr="00704756" w:rsidRDefault="00FA7B22" w:rsidP="00FA7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B22" w:rsidRDefault="00FA7B22" w:rsidP="00FA7B22">
      <w:pPr>
        <w:pStyle w:val="Style16"/>
        <w:widowControl/>
        <w:numPr>
          <w:ilvl w:val="0"/>
          <w:numId w:val="13"/>
        </w:numPr>
        <w:spacing w:line="240" w:lineRule="auto"/>
        <w:rPr>
          <w:rFonts w:cs="Times New Roman"/>
          <w:lang w:val="en-US"/>
        </w:rPr>
      </w:pPr>
      <w:r>
        <w:rPr>
          <w:rStyle w:val="FontStyle31"/>
        </w:rPr>
        <w:t xml:space="preserve">Абов Е. О проблеме профессиональных стандартов в российской прессе / Гильдия издателей периодической печати. </w:t>
      </w:r>
      <w:r>
        <w:rPr>
          <w:rStyle w:val="FontStyle31"/>
          <w:lang w:val="en-US"/>
        </w:rPr>
        <w:t>URL: –</w:t>
      </w:r>
      <w:r w:rsidRPr="00387EFC">
        <w:rPr>
          <w:rStyle w:val="FontStyle31"/>
          <w:lang w:val="en-US"/>
        </w:rPr>
        <w:t xml:space="preserve"> </w:t>
      </w:r>
      <w:hyperlink r:id="rId9" w:history="1">
        <w:r w:rsidRPr="002B5136">
          <w:rPr>
            <w:rStyle w:val="af8"/>
            <w:rFonts w:cs="Times New Roman"/>
            <w:sz w:val="22"/>
            <w:szCs w:val="22"/>
            <w:lang w:val="en-US"/>
          </w:rPr>
          <w:t>http://www.presscouncil.ru/index.php/teoriya-i-praktika/knigi-i-stati/305-o-probleme-professionalnykh-standartov-v-rossijskoj-presse</w:t>
        </w:r>
      </w:hyperlink>
      <w:r>
        <w:rPr>
          <w:rStyle w:val="FontStyle31"/>
          <w:lang w:val="en-US"/>
        </w:rPr>
        <w:t>.</w:t>
      </w:r>
    </w:p>
    <w:p w:rsidR="00FA7B22" w:rsidRPr="00387EFC" w:rsidRDefault="00FA7B22" w:rsidP="00FA7B22">
      <w:pPr>
        <w:pStyle w:val="Style16"/>
        <w:widowControl/>
        <w:numPr>
          <w:ilvl w:val="0"/>
          <w:numId w:val="13"/>
        </w:numPr>
        <w:spacing w:line="240" w:lineRule="auto"/>
        <w:rPr>
          <w:rFonts w:cs="Times New Roman"/>
          <w:lang w:val="en-US"/>
        </w:rPr>
      </w:pPr>
      <w:r>
        <w:rPr>
          <w:rFonts w:eastAsiaTheme="minorEastAsia" w:cs="Times New Roman"/>
          <w:color w:val="000000"/>
        </w:rPr>
        <w:t>Амзин А. "Новостная интернет-журналистика". М 2012</w:t>
      </w:r>
    </w:p>
    <w:p w:rsidR="00FA7B22" w:rsidRDefault="00FA7B22" w:rsidP="00FA7B22">
      <w:pPr>
        <w:pStyle w:val="Style16"/>
        <w:widowControl/>
        <w:numPr>
          <w:ilvl w:val="0"/>
          <w:numId w:val="13"/>
        </w:numPr>
        <w:spacing w:line="240" w:lineRule="auto"/>
        <w:jc w:val="left"/>
        <w:rPr>
          <w:rFonts w:cs="Times New Roman"/>
        </w:rPr>
      </w:pPr>
      <w:r>
        <w:rPr>
          <w:rStyle w:val="FontStyle31"/>
        </w:rPr>
        <w:t>Ганапольский М. Кисло-сладкая журналистика. АСТ, 2008.</w:t>
      </w:r>
    </w:p>
    <w:p w:rsidR="00FA7B22" w:rsidRDefault="00FA7B22" w:rsidP="00FA7B22">
      <w:pPr>
        <w:pStyle w:val="afa"/>
        <w:numPr>
          <w:ilvl w:val="0"/>
          <w:numId w:val="1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Корконосенко С. Г. Введение в журналистику: учебное пособие. М., 2011.</w:t>
      </w:r>
    </w:p>
    <w:p w:rsidR="00FA7B22" w:rsidRDefault="00FA7B22" w:rsidP="00FA7B22">
      <w:pPr>
        <w:pStyle w:val="afa"/>
        <w:widowControl w:val="0"/>
        <w:numPr>
          <w:ilvl w:val="0"/>
          <w:numId w:val="13"/>
        </w:numPr>
        <w:suppressAutoHyphens/>
        <w:rPr>
          <w:rFonts w:ascii="Times New Roman" w:eastAsia="Petersburg-Regular" w:hAnsi="Times New Roman" w:cs="Times New Roman"/>
        </w:rPr>
      </w:pPr>
      <w:r>
        <w:rPr>
          <w:rFonts w:ascii="Times New Roman" w:eastAsia="Petersburg-Italic" w:hAnsi="Times New Roman" w:cs="Times New Roman"/>
          <w:iCs/>
        </w:rPr>
        <w:t xml:space="preserve">КорконосенкоС. Г. </w:t>
      </w:r>
      <w:r>
        <w:rPr>
          <w:rFonts w:ascii="Times New Roman" w:eastAsia="Petersburg-Regular" w:hAnsi="Times New Roman" w:cs="Times New Roman"/>
        </w:rPr>
        <w:t>Теория журналистики: моделирование и применение. М., 2010.</w:t>
      </w:r>
    </w:p>
    <w:p w:rsidR="00FA7B22" w:rsidRDefault="00FA7B22" w:rsidP="00FA7B22">
      <w:pPr>
        <w:pStyle w:val="Style16"/>
        <w:widowControl/>
        <w:numPr>
          <w:ilvl w:val="0"/>
          <w:numId w:val="13"/>
        </w:numPr>
        <w:spacing w:line="240" w:lineRule="auto"/>
        <w:rPr>
          <w:rFonts w:cs="Times New Roman"/>
        </w:rPr>
      </w:pPr>
      <w:r>
        <w:rPr>
          <w:rFonts w:cs="Times New Roman"/>
          <w:color w:val="000000"/>
        </w:rPr>
        <w:t>Международные стандарты профессиональной этики журналистов Учебно-методическое пособие. Сост. А. В. Байчик, Ю. В. Курышева, С. Б. Никонов. — СПб. : С.-Петерб. гос. ун-т, Высш. шк. журн. и масс.коммуникаций, 2012.</w:t>
      </w:r>
    </w:p>
    <w:p w:rsidR="00FA7B22" w:rsidRDefault="00FA7B22" w:rsidP="00FA7B22">
      <w:pPr>
        <w:pStyle w:val="afa"/>
        <w:numPr>
          <w:ilvl w:val="0"/>
          <w:numId w:val="1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 Г. С. Деловая журналистика: учебное пособие / Г. С. Мельник, С. М. Виноградова. СПб., 2010.</w:t>
      </w:r>
    </w:p>
    <w:p w:rsidR="00FA7B22" w:rsidRDefault="00FA7B22" w:rsidP="00FA7B22">
      <w:pPr>
        <w:pStyle w:val="afa"/>
        <w:numPr>
          <w:ilvl w:val="0"/>
          <w:numId w:val="1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 Г. С. Общение в журналистике: секреты мастерства: монография. СПб., 2008.</w:t>
      </w:r>
    </w:p>
    <w:p w:rsidR="00FA7B22" w:rsidRDefault="00FA7B22" w:rsidP="00FA7B22">
      <w:pPr>
        <w:pStyle w:val="afa"/>
        <w:numPr>
          <w:ilvl w:val="0"/>
          <w:numId w:val="1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журналистской деятельности: учебник / ред. С. Г. Корконосенко. М., 2013.</w:t>
      </w:r>
    </w:p>
    <w:p w:rsidR="00FA7B22" w:rsidRDefault="00FA7B22" w:rsidP="00FA7B22">
      <w:pPr>
        <w:pStyle w:val="afa"/>
        <w:widowControl w:val="0"/>
        <w:numPr>
          <w:ilvl w:val="0"/>
          <w:numId w:val="13"/>
        </w:numPr>
        <w:suppressAutoHyphens/>
        <w:rPr>
          <w:rFonts w:ascii="Times New Roman" w:eastAsia="Petersburg-Regular" w:hAnsi="Times New Roman" w:cs="Times New Roman"/>
        </w:rPr>
      </w:pPr>
      <w:r>
        <w:rPr>
          <w:rFonts w:ascii="Times New Roman" w:eastAsia="Petersburg-Italic" w:hAnsi="Times New Roman" w:cs="Times New Roman"/>
          <w:iCs/>
        </w:rPr>
        <w:t>Политическая журналистика</w:t>
      </w:r>
      <w:r>
        <w:rPr>
          <w:rFonts w:ascii="Times New Roman" w:hAnsi="Times New Roman" w:cs="Times New Roman"/>
        </w:rPr>
        <w:t>: учебник для бакалавриата и магистратуры / под ред. С. Г. Корконосенко. М., 2015.</w:t>
      </w:r>
    </w:p>
    <w:p w:rsidR="00FA7B22" w:rsidRDefault="00FA7B22" w:rsidP="00FA7B22">
      <w:pPr>
        <w:pStyle w:val="Style16"/>
        <w:widowControl/>
        <w:numPr>
          <w:ilvl w:val="0"/>
          <w:numId w:val="13"/>
        </w:numPr>
        <w:spacing w:line="240" w:lineRule="auto"/>
        <w:rPr>
          <w:rFonts w:cs="Times New Roman"/>
        </w:rPr>
      </w:pPr>
      <w:r>
        <w:rPr>
          <w:rFonts w:cs="Times New Roman"/>
          <w:color w:val="000000"/>
        </w:rPr>
        <w:t>Репортаж: искусство повествования Практическое пособие. Литвиненко А.А. СПб.: Санкт-Петербургский государственный университет, Высшая школа журналистики и массовых коммуникаций, 2013.</w:t>
      </w:r>
    </w:p>
    <w:p w:rsidR="00FA7B22" w:rsidRDefault="00FA7B22" w:rsidP="00FA7B22">
      <w:pPr>
        <w:pStyle w:val="afa"/>
        <w:widowControl w:val="0"/>
        <w:numPr>
          <w:ilvl w:val="0"/>
          <w:numId w:val="1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Сетевые СМИ российского мегаполиса : Кол.монография / под ред. И. Н. Блохина, С. Г. Корконосенко. СПб., 2011.</w:t>
      </w:r>
    </w:p>
    <w:p w:rsidR="00FA7B22" w:rsidRDefault="00FA7B22" w:rsidP="00FA7B22">
      <w:pPr>
        <w:pStyle w:val="afd"/>
        <w:widowControl w:val="0"/>
        <w:numPr>
          <w:ilvl w:val="0"/>
          <w:numId w:val="13"/>
        </w:numPr>
        <w:jc w:val="left"/>
      </w:pPr>
      <w:r>
        <w:t>Сидоров В. А. Политическая культура журналиста : учеб.пособие. СПб., 2010.</w:t>
      </w:r>
    </w:p>
    <w:p w:rsidR="00FA7B22" w:rsidRDefault="00FA7B22" w:rsidP="00FA7B22">
      <w:pPr>
        <w:pStyle w:val="afe"/>
        <w:widowControl w:val="0"/>
        <w:numPr>
          <w:ilvl w:val="0"/>
          <w:numId w:val="13"/>
        </w:numPr>
        <w:overflowPunct/>
        <w:rPr>
          <w:sz w:val="24"/>
          <w:szCs w:val="24"/>
        </w:rPr>
      </w:pPr>
      <w:r>
        <w:rPr>
          <w:sz w:val="24"/>
          <w:szCs w:val="24"/>
        </w:rPr>
        <w:t>Социология журналистики / под ред. С. Г. Корконосенко. М., 2013.</w:t>
      </w:r>
    </w:p>
    <w:p w:rsidR="00FA7B22" w:rsidRPr="00704756" w:rsidRDefault="00FA7B22" w:rsidP="00FA7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B22" w:rsidRPr="001058FF" w:rsidRDefault="00FA7B22" w:rsidP="00FA7B22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FA7B22" w:rsidRPr="000E3859" w:rsidRDefault="00282510" w:rsidP="00FA7B22">
      <w:pPr>
        <w:numPr>
          <w:ilvl w:val="0"/>
          <w:numId w:val="22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0" w:history="1">
        <w:r w:rsidR="00FA7B22" w:rsidRPr="000E3859">
          <w:rPr>
            <w:rFonts w:ascii="Times New Roman" w:hAnsi="Times New Roman" w:cs="Times New Roman"/>
            <w:color w:val="0000FF"/>
            <w:u w:val="single"/>
          </w:rPr>
          <w:t>http://www.library.spbu.ru/er/eraz.html</w:t>
        </w:r>
      </w:hyperlink>
      <w:r w:rsidR="00FA7B22" w:rsidRPr="000E3859">
        <w:rPr>
          <w:rFonts w:ascii="Times New Roman" w:hAnsi="Times New Roman" w:cs="Times New Roman"/>
        </w:rPr>
        <w:t xml:space="preserve"> предметный указатель электронных ресурсов на сайте НБ им. М. Горького</w:t>
      </w:r>
    </w:p>
    <w:p w:rsidR="00FA7B22" w:rsidRPr="000E3859" w:rsidRDefault="00282510" w:rsidP="00FA7B22">
      <w:pPr>
        <w:numPr>
          <w:ilvl w:val="0"/>
          <w:numId w:val="22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1" w:history="1">
        <w:r w:rsidR="00FA7B22" w:rsidRPr="000E3859">
          <w:rPr>
            <w:rFonts w:ascii="Times New Roman" w:hAnsi="Times New Roman" w:cs="Times New Roman"/>
            <w:color w:val="0000FF"/>
            <w:u w:val="single"/>
          </w:rPr>
          <w:t>http://cufts.library.spbu.ru/CRDB/SPBGU/browse?subject=41</w:t>
        </w:r>
      </w:hyperlink>
      <w:r w:rsidR="00FA7B22" w:rsidRPr="000E3859">
        <w:rPr>
          <w:rFonts w:ascii="Times New Roman" w:hAnsi="Times New Roman" w:cs="Times New Roman"/>
        </w:rPr>
        <w:t xml:space="preserve"> предметный указатель электронных ресурсов по направлению журналистика и массовые коммуникации на сайте НБ им Горького </w:t>
      </w:r>
    </w:p>
    <w:p w:rsidR="00FA7B22" w:rsidRPr="000E3859" w:rsidRDefault="00282510" w:rsidP="00FA7B22">
      <w:pPr>
        <w:numPr>
          <w:ilvl w:val="0"/>
          <w:numId w:val="22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2" w:history="1">
        <w:r w:rsidR="00FA7B22" w:rsidRPr="000E3859">
          <w:rPr>
            <w:rFonts w:ascii="Times New Roman" w:hAnsi="Times New Roman" w:cs="Times New Roman"/>
            <w:color w:val="0000FF"/>
            <w:u w:val="single"/>
          </w:rPr>
          <w:t>http://www.library.spbu.ru/help/guide.pdf</w:t>
        </w:r>
      </w:hyperlink>
      <w:r w:rsidR="00FA7B22" w:rsidRPr="000E3859">
        <w:rPr>
          <w:rFonts w:ascii="Times New Roman" w:hAnsi="Times New Roman" w:cs="Times New Roman"/>
        </w:rPr>
        <w:t xml:space="preserve"> путеводитель по сайту НБ им Горького </w:t>
      </w:r>
    </w:p>
    <w:p w:rsidR="00FA7B22" w:rsidRPr="000E3859" w:rsidRDefault="00282510" w:rsidP="00FA7B22">
      <w:pPr>
        <w:numPr>
          <w:ilvl w:val="0"/>
          <w:numId w:val="22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3" w:history="1">
        <w:r w:rsidR="00FA7B22" w:rsidRPr="000E3859">
          <w:rPr>
            <w:rFonts w:ascii="Times New Roman" w:hAnsi="Times New Roman" w:cs="Times New Roman"/>
            <w:color w:val="0000FF"/>
            <w:u w:val="single"/>
          </w:rPr>
          <w:t>https://proxy.library. https://proxy.library.spbu.ru:2279/</w:t>
        </w:r>
      </w:hyperlink>
      <w:r w:rsidR="00FA7B22" w:rsidRPr="000E3859">
        <w:rPr>
          <w:rFonts w:ascii="Times New Roman" w:hAnsi="Times New Roman" w:cs="Times New Roman"/>
        </w:rPr>
        <w:t xml:space="preserve">  Электронно-Библиотечная Система (ЭБС) Лань (вход через </w:t>
      </w:r>
      <w:r w:rsidR="00FA7B22" w:rsidRPr="000E3859">
        <w:rPr>
          <w:rFonts w:ascii="Times New Roman" w:hAnsi="Times New Roman" w:cs="Times New Roman"/>
          <w:lang w:val="en-US"/>
        </w:rPr>
        <w:t>st</w:t>
      </w:r>
      <w:r w:rsidR="00FA7B22" w:rsidRPr="000E3859">
        <w:rPr>
          <w:rFonts w:ascii="Times New Roman" w:hAnsi="Times New Roman" w:cs="Times New Roman"/>
        </w:rPr>
        <w:t xml:space="preserve">) </w:t>
      </w:r>
    </w:p>
    <w:p w:rsidR="00FA7B22" w:rsidRPr="000E3859" w:rsidRDefault="00282510" w:rsidP="00FA7B22">
      <w:pPr>
        <w:numPr>
          <w:ilvl w:val="0"/>
          <w:numId w:val="22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4" w:history="1">
        <w:r w:rsidR="00FA7B22" w:rsidRPr="000E3859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="00FA7B22" w:rsidRPr="000E3859">
          <w:rPr>
            <w:rFonts w:ascii="Times New Roman" w:hAnsi="Times New Roman" w:cs="Times New Roman"/>
            <w:color w:val="0000FF"/>
            <w:u w:val="single"/>
          </w:rPr>
          <w:t>://</w:t>
        </w:r>
        <w:r w:rsidR="00FA7B22" w:rsidRPr="000E3859">
          <w:rPr>
            <w:rFonts w:ascii="Times New Roman" w:hAnsi="Times New Roman" w:cs="Times New Roman"/>
            <w:color w:val="0000FF"/>
            <w:u w:val="single"/>
            <w:lang w:val="en-US"/>
          </w:rPr>
          <w:t>proxy</w:t>
        </w:r>
        <w:r w:rsidR="00FA7B22" w:rsidRPr="000E3859">
          <w:rPr>
            <w:rFonts w:ascii="Times New Roman" w:hAnsi="Times New Roman" w:cs="Times New Roman"/>
            <w:color w:val="0000FF"/>
            <w:u w:val="single"/>
          </w:rPr>
          <w:t>.</w:t>
        </w:r>
        <w:r w:rsidR="00FA7B22" w:rsidRPr="000E3859">
          <w:rPr>
            <w:rFonts w:ascii="Times New Roman" w:hAnsi="Times New Roman" w:cs="Times New Roman"/>
            <w:color w:val="0000FF"/>
            <w:u w:val="single"/>
            <w:lang w:val="en-US"/>
          </w:rPr>
          <w:t>library</w:t>
        </w:r>
        <w:r w:rsidR="00FA7B22" w:rsidRPr="000E3859">
          <w:rPr>
            <w:rFonts w:ascii="Times New Roman" w:hAnsi="Times New Roman" w:cs="Times New Roman"/>
            <w:color w:val="0000FF"/>
            <w:u w:val="single"/>
          </w:rPr>
          <w:t>.</w:t>
        </w:r>
        <w:r w:rsidR="00FA7B22" w:rsidRPr="000E3859">
          <w:rPr>
            <w:rFonts w:ascii="Times New Roman" w:hAnsi="Times New Roman" w:cs="Times New Roman"/>
            <w:color w:val="0000FF"/>
            <w:u w:val="single"/>
            <w:lang w:val="en-US"/>
          </w:rPr>
          <w:t>spbu</w:t>
        </w:r>
        <w:r w:rsidR="00FA7B22" w:rsidRPr="000E3859">
          <w:rPr>
            <w:rFonts w:ascii="Times New Roman" w:hAnsi="Times New Roman" w:cs="Times New Roman"/>
            <w:color w:val="0000FF"/>
            <w:u w:val="single"/>
          </w:rPr>
          <w:t>.</w:t>
        </w:r>
        <w:r w:rsidR="00FA7B22" w:rsidRPr="000E3859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r w:rsidR="00FA7B22" w:rsidRPr="000E3859">
          <w:rPr>
            <w:rFonts w:ascii="Times New Roman" w:hAnsi="Times New Roman" w:cs="Times New Roman"/>
            <w:color w:val="0000FF"/>
            <w:u w:val="single"/>
          </w:rPr>
          <w:t>:2273/</w:t>
        </w:r>
      </w:hyperlink>
      <w:r w:rsidR="00FA7B22" w:rsidRPr="000E3859">
        <w:rPr>
          <w:rFonts w:ascii="Times New Roman" w:hAnsi="Times New Roman" w:cs="Times New Roman"/>
        </w:rPr>
        <w:t xml:space="preserve"> ЭБС «</w:t>
      </w:r>
      <w:r w:rsidR="00FA7B22" w:rsidRPr="000E3859">
        <w:rPr>
          <w:rFonts w:ascii="Times New Roman" w:hAnsi="Times New Roman" w:cs="Times New Roman"/>
          <w:lang w:val="en-US"/>
        </w:rPr>
        <w:t>Znanium</w:t>
      </w:r>
      <w:r w:rsidR="00FA7B22" w:rsidRPr="000E3859">
        <w:rPr>
          <w:rFonts w:ascii="Times New Roman" w:hAnsi="Times New Roman" w:cs="Times New Roman"/>
        </w:rPr>
        <w:t>.</w:t>
      </w:r>
      <w:r w:rsidR="00FA7B22" w:rsidRPr="000E3859">
        <w:rPr>
          <w:rFonts w:ascii="Times New Roman" w:hAnsi="Times New Roman" w:cs="Times New Roman"/>
          <w:lang w:val="en-US"/>
        </w:rPr>
        <w:t>com</w:t>
      </w:r>
      <w:r w:rsidR="00FA7B22" w:rsidRPr="000E3859">
        <w:rPr>
          <w:rFonts w:ascii="Times New Roman" w:hAnsi="Times New Roman" w:cs="Times New Roman"/>
        </w:rPr>
        <w:t xml:space="preserve">» (вход через </w:t>
      </w:r>
      <w:r w:rsidR="00FA7B22" w:rsidRPr="000E3859">
        <w:rPr>
          <w:rFonts w:ascii="Times New Roman" w:hAnsi="Times New Roman" w:cs="Times New Roman"/>
          <w:lang w:val="en-US"/>
        </w:rPr>
        <w:t>st</w:t>
      </w:r>
      <w:r w:rsidR="00FA7B22" w:rsidRPr="000E3859">
        <w:rPr>
          <w:rFonts w:ascii="Times New Roman" w:hAnsi="Times New Roman" w:cs="Times New Roman"/>
        </w:rPr>
        <w:t>)</w:t>
      </w:r>
    </w:p>
    <w:p w:rsidR="00FA7B22" w:rsidRPr="000E3859" w:rsidRDefault="00282510" w:rsidP="00FA7B22">
      <w:pPr>
        <w:numPr>
          <w:ilvl w:val="0"/>
          <w:numId w:val="22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5" w:history="1">
        <w:r w:rsidR="00FA7B22" w:rsidRPr="000E3859">
          <w:rPr>
            <w:rFonts w:ascii="Times New Roman" w:hAnsi="Times New Roman" w:cs="Times New Roman"/>
            <w:color w:val="0000FF"/>
            <w:u w:val="single"/>
          </w:rPr>
          <w:t>https://proxy.library.spbu.ru:2978/</w:t>
        </w:r>
      </w:hyperlink>
      <w:r w:rsidR="00FA7B22" w:rsidRPr="000E3859">
        <w:rPr>
          <w:rFonts w:ascii="Times New Roman" w:hAnsi="Times New Roman" w:cs="Times New Roman"/>
        </w:rPr>
        <w:t xml:space="preserve"> ЭБС Юрайт (вход через </w:t>
      </w:r>
      <w:r w:rsidR="00FA7B22" w:rsidRPr="000E3859">
        <w:rPr>
          <w:rFonts w:ascii="Times New Roman" w:hAnsi="Times New Roman" w:cs="Times New Roman"/>
          <w:lang w:val="en-US"/>
        </w:rPr>
        <w:t>st</w:t>
      </w:r>
      <w:r w:rsidR="00FA7B22" w:rsidRPr="000E3859">
        <w:rPr>
          <w:rFonts w:ascii="Times New Roman" w:hAnsi="Times New Roman" w:cs="Times New Roman"/>
        </w:rPr>
        <w:t>)</w:t>
      </w:r>
    </w:p>
    <w:p w:rsidR="00FA7B22" w:rsidRPr="000E3859" w:rsidRDefault="00282510" w:rsidP="00FA7B22">
      <w:pPr>
        <w:numPr>
          <w:ilvl w:val="0"/>
          <w:numId w:val="22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6" w:history="1">
        <w:r w:rsidR="00FA7B22" w:rsidRPr="000E3859">
          <w:rPr>
            <w:rFonts w:ascii="Times New Roman" w:hAnsi="Times New Roman" w:cs="Times New Roman"/>
            <w:color w:val="0000FF"/>
            <w:u w:val="single"/>
          </w:rPr>
          <w:t>https://proxy.library.spbu.ru:2374/home.php?routine=bookshelf</w:t>
        </w:r>
      </w:hyperlink>
      <w:r w:rsidR="00FA7B22" w:rsidRPr="000E3859">
        <w:rPr>
          <w:rFonts w:ascii="Times New Roman" w:hAnsi="Times New Roman" w:cs="Times New Roman"/>
        </w:rPr>
        <w:t xml:space="preserve"> ЭБС «Айбукс» (вход через </w:t>
      </w:r>
      <w:r w:rsidR="00FA7B22" w:rsidRPr="000E3859">
        <w:rPr>
          <w:rFonts w:ascii="Times New Roman" w:hAnsi="Times New Roman" w:cs="Times New Roman"/>
          <w:lang w:val="en-US"/>
        </w:rPr>
        <w:t>st</w:t>
      </w:r>
      <w:r w:rsidR="00FA7B22" w:rsidRPr="000E3859">
        <w:rPr>
          <w:rFonts w:ascii="Times New Roman" w:hAnsi="Times New Roman" w:cs="Times New Roman"/>
        </w:rPr>
        <w:t>)</w:t>
      </w:r>
    </w:p>
    <w:p w:rsidR="00FA7B22" w:rsidRPr="000E3859" w:rsidRDefault="00282510" w:rsidP="00FA7B22">
      <w:pPr>
        <w:numPr>
          <w:ilvl w:val="0"/>
          <w:numId w:val="22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7" w:history="1">
        <w:r w:rsidR="00FA7B22" w:rsidRPr="000E3859">
          <w:rPr>
            <w:rFonts w:ascii="Times New Roman" w:hAnsi="Times New Roman" w:cs="Times New Roman"/>
            <w:color w:val="0000FF"/>
            <w:u w:val="single"/>
          </w:rPr>
          <w:t>http://proxy.library.spbu.ru:2564/</w:t>
        </w:r>
      </w:hyperlink>
      <w:r w:rsidR="00FA7B22" w:rsidRPr="000E3859">
        <w:rPr>
          <w:rFonts w:ascii="Times New Roman" w:hAnsi="Times New Roman" w:cs="Times New Roman"/>
        </w:rPr>
        <w:t xml:space="preserve"> ЭБС «Консультант студента» (вход через </w:t>
      </w:r>
      <w:r w:rsidR="00FA7B22" w:rsidRPr="000E3859">
        <w:rPr>
          <w:rFonts w:ascii="Times New Roman" w:hAnsi="Times New Roman" w:cs="Times New Roman"/>
          <w:lang w:val="en-US"/>
        </w:rPr>
        <w:t>st</w:t>
      </w:r>
      <w:r w:rsidR="00FA7B22" w:rsidRPr="000E3859">
        <w:rPr>
          <w:rFonts w:ascii="Times New Roman" w:hAnsi="Times New Roman" w:cs="Times New Roman"/>
        </w:rPr>
        <w:t>)</w:t>
      </w:r>
    </w:p>
    <w:p w:rsidR="00FA7B22" w:rsidRPr="000E3859" w:rsidRDefault="00282510" w:rsidP="00FA7B22">
      <w:pPr>
        <w:numPr>
          <w:ilvl w:val="0"/>
          <w:numId w:val="22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8" w:history="1">
        <w:r w:rsidR="00FA7B22" w:rsidRPr="000E3859">
          <w:rPr>
            <w:rFonts w:ascii="Times New Roman" w:hAnsi="Times New Roman" w:cs="Times New Roman"/>
            <w:color w:val="0000FF"/>
            <w:u w:val="single"/>
          </w:rPr>
          <w:t>http://jf.spbu.ru/upload/files/file_1557833766_4869.pdf</w:t>
        </w:r>
      </w:hyperlink>
      <w:r w:rsidR="00FA7B22" w:rsidRPr="000E3859">
        <w:rPr>
          <w:rFonts w:ascii="Times New Roman" w:hAnsi="Times New Roman" w:cs="Times New Roman"/>
        </w:rPr>
        <w:t xml:space="preserve"> -электронные ре</w:t>
      </w:r>
      <w:r w:rsidR="00FA7B22">
        <w:rPr>
          <w:rFonts w:ascii="Times New Roman" w:hAnsi="Times New Roman" w:cs="Times New Roman"/>
        </w:rPr>
        <w:t>сурсы в доступе СПбГУ</w:t>
      </w:r>
    </w:p>
    <w:p w:rsidR="00FA7B22" w:rsidRDefault="00FA7B22" w:rsidP="00FA7B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22" w:rsidRDefault="00FA7B22" w:rsidP="00FA7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A7B22" w:rsidRDefault="00FA7B22" w:rsidP="00FA7B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22" w:rsidRDefault="00FA7B22" w:rsidP="00FA7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Журавлева Нина Николаевна, кандидат политических наук, доцент Института «Высшая школа журналистики и массовых коммуникаций», </w:t>
      </w:r>
      <w:hyperlink r:id="rId19" w:history="1">
        <w:r w:rsidRPr="006A40D9">
          <w:rPr>
            <w:rStyle w:val="af8"/>
            <w:rFonts w:ascii="Times New Roman" w:hAnsi="Times New Roman"/>
            <w:sz w:val="24"/>
            <w:szCs w:val="24"/>
            <w:lang w:val="en-GB"/>
          </w:rPr>
          <w:t>n</w:t>
        </w:r>
        <w:r w:rsidRPr="006A40D9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6A40D9">
          <w:rPr>
            <w:rStyle w:val="af8"/>
            <w:rFonts w:ascii="Times New Roman" w:hAnsi="Times New Roman"/>
            <w:sz w:val="24"/>
            <w:szCs w:val="24"/>
            <w:lang w:val="en-GB"/>
          </w:rPr>
          <w:t>zhuravleva</w:t>
        </w:r>
        <w:r w:rsidRPr="006A40D9">
          <w:rPr>
            <w:rStyle w:val="af8"/>
            <w:rFonts w:ascii="Times New Roman" w:hAnsi="Times New Roman"/>
            <w:sz w:val="24"/>
            <w:szCs w:val="24"/>
          </w:rPr>
          <w:t>@</w:t>
        </w:r>
        <w:r w:rsidRPr="006A40D9">
          <w:rPr>
            <w:rStyle w:val="af8"/>
            <w:rFonts w:ascii="Times New Roman" w:hAnsi="Times New Roman"/>
            <w:sz w:val="24"/>
            <w:szCs w:val="24"/>
            <w:lang w:val="en-GB"/>
          </w:rPr>
          <w:t>spbu</w:t>
        </w:r>
        <w:r w:rsidRPr="00C77FF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6A40D9">
          <w:rPr>
            <w:rStyle w:val="af8"/>
            <w:rFonts w:ascii="Times New Roman" w:hAnsi="Times New Roman"/>
            <w:sz w:val="24"/>
            <w:szCs w:val="24"/>
            <w:lang w:val="en-GB"/>
          </w:rPr>
          <w:t>ru</w:t>
        </w:r>
      </w:hyperlink>
      <w:r w:rsidRPr="00C77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22" w:rsidRDefault="00FA7B22" w:rsidP="00FA7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21/06/2020</w:t>
      </w:r>
    </w:p>
    <w:p w:rsidR="00900EA0" w:rsidRDefault="00900EA0" w:rsidP="0064133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277E34">
      <w:headerReference w:type="default" r:id="rId20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10" w:rsidRDefault="00282510">
      <w:r>
        <w:separator/>
      </w:r>
    </w:p>
  </w:endnote>
  <w:endnote w:type="continuationSeparator" w:id="0">
    <w:p w:rsidR="00282510" w:rsidRDefault="0028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10" w:rsidRDefault="00282510">
      <w:r>
        <w:separator/>
      </w:r>
    </w:p>
  </w:footnote>
  <w:footnote w:type="continuationSeparator" w:id="0">
    <w:p w:rsidR="00282510" w:rsidRDefault="0028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4FD1" w:rsidRPr="005B24C3" w:rsidRDefault="00494FD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0A9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C92"/>
    <w:multiLevelType w:val="hybridMultilevel"/>
    <w:tmpl w:val="7D7C8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20518D"/>
    <w:multiLevelType w:val="hybridMultilevel"/>
    <w:tmpl w:val="97DC7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11F4"/>
    <w:multiLevelType w:val="hybridMultilevel"/>
    <w:tmpl w:val="E1FABE6C"/>
    <w:lvl w:ilvl="0" w:tplc="E004B5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D706E"/>
    <w:multiLevelType w:val="multilevel"/>
    <w:tmpl w:val="1D86E94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</w:abstractNum>
  <w:abstractNum w:abstractNumId="5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ABF39B1"/>
    <w:multiLevelType w:val="multilevel"/>
    <w:tmpl w:val="E502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D47357"/>
    <w:multiLevelType w:val="hybridMultilevel"/>
    <w:tmpl w:val="7416D11E"/>
    <w:lvl w:ilvl="0" w:tplc="F92A5D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13A43"/>
    <w:multiLevelType w:val="hybridMultilevel"/>
    <w:tmpl w:val="A9DE1D3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sz w:val="34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1D5169D"/>
    <w:multiLevelType w:val="hybridMultilevel"/>
    <w:tmpl w:val="3440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71E71"/>
    <w:multiLevelType w:val="multilevel"/>
    <w:tmpl w:val="1C8EEA2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7630"/>
    <w:multiLevelType w:val="multilevel"/>
    <w:tmpl w:val="1C8EEA2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817F2"/>
    <w:multiLevelType w:val="hybridMultilevel"/>
    <w:tmpl w:val="93CA278A"/>
    <w:lvl w:ilvl="0" w:tplc="3872B5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7A35"/>
    <w:multiLevelType w:val="hybridMultilevel"/>
    <w:tmpl w:val="ECA6434A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2CB12F0C"/>
    <w:multiLevelType w:val="hybridMultilevel"/>
    <w:tmpl w:val="2148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71FB5"/>
    <w:multiLevelType w:val="multilevel"/>
    <w:tmpl w:val="1C8EEA2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22480"/>
    <w:multiLevelType w:val="hybridMultilevel"/>
    <w:tmpl w:val="3A6E1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F0282"/>
    <w:multiLevelType w:val="multilevel"/>
    <w:tmpl w:val="D626EC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4D82"/>
    <w:multiLevelType w:val="multilevel"/>
    <w:tmpl w:val="87761C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BCF1194"/>
    <w:multiLevelType w:val="hybridMultilevel"/>
    <w:tmpl w:val="2AE29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844C0"/>
    <w:multiLevelType w:val="multilevel"/>
    <w:tmpl w:val="79FAF9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8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20"/>
  </w:num>
  <w:num w:numId="10">
    <w:abstractNumId w:val="13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1"/>
  </w:num>
  <w:num w:numId="16">
    <w:abstractNumId w:val="6"/>
  </w:num>
  <w:num w:numId="17">
    <w:abstractNumId w:val="10"/>
  </w:num>
  <w:num w:numId="18">
    <w:abstractNumId w:val="2"/>
  </w:num>
  <w:num w:numId="19">
    <w:abstractNumId w:val="19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23D9"/>
    <w:rsid w:val="00014AC3"/>
    <w:rsid w:val="00022B8E"/>
    <w:rsid w:val="0002657B"/>
    <w:rsid w:val="00032476"/>
    <w:rsid w:val="000467BC"/>
    <w:rsid w:val="00046825"/>
    <w:rsid w:val="00050F8C"/>
    <w:rsid w:val="000527BB"/>
    <w:rsid w:val="00086B03"/>
    <w:rsid w:val="000A6559"/>
    <w:rsid w:val="000B725E"/>
    <w:rsid w:val="000C1FC2"/>
    <w:rsid w:val="001058FF"/>
    <w:rsid w:val="001268A2"/>
    <w:rsid w:val="00134CA1"/>
    <w:rsid w:val="0013774A"/>
    <w:rsid w:val="001448D5"/>
    <w:rsid w:val="00180429"/>
    <w:rsid w:val="001861A4"/>
    <w:rsid w:val="001915A3"/>
    <w:rsid w:val="00192372"/>
    <w:rsid w:val="001954A5"/>
    <w:rsid w:val="001A3EAF"/>
    <w:rsid w:val="001A4F24"/>
    <w:rsid w:val="001B6859"/>
    <w:rsid w:val="001C4448"/>
    <w:rsid w:val="001D47CF"/>
    <w:rsid w:val="001D55FA"/>
    <w:rsid w:val="001F1FEE"/>
    <w:rsid w:val="0021005F"/>
    <w:rsid w:val="00211482"/>
    <w:rsid w:val="00217F62"/>
    <w:rsid w:val="00244CCD"/>
    <w:rsid w:val="0025183B"/>
    <w:rsid w:val="00252196"/>
    <w:rsid w:val="002702FB"/>
    <w:rsid w:val="002741CB"/>
    <w:rsid w:val="002763CA"/>
    <w:rsid w:val="00277E34"/>
    <w:rsid w:val="00281130"/>
    <w:rsid w:val="00282510"/>
    <w:rsid w:val="0028280E"/>
    <w:rsid w:val="00284CE9"/>
    <w:rsid w:val="00285460"/>
    <w:rsid w:val="00292605"/>
    <w:rsid w:val="00292FE0"/>
    <w:rsid w:val="002933BF"/>
    <w:rsid w:val="0029345A"/>
    <w:rsid w:val="00297059"/>
    <w:rsid w:val="002C4854"/>
    <w:rsid w:val="002D6D79"/>
    <w:rsid w:val="002E2DB2"/>
    <w:rsid w:val="002E3177"/>
    <w:rsid w:val="002F075C"/>
    <w:rsid w:val="003035D5"/>
    <w:rsid w:val="00305893"/>
    <w:rsid w:val="00355640"/>
    <w:rsid w:val="00365008"/>
    <w:rsid w:val="00370967"/>
    <w:rsid w:val="0037178D"/>
    <w:rsid w:val="00375390"/>
    <w:rsid w:val="0038237A"/>
    <w:rsid w:val="0039018D"/>
    <w:rsid w:val="00390DDC"/>
    <w:rsid w:val="003B335F"/>
    <w:rsid w:val="003B3C5F"/>
    <w:rsid w:val="003B63C5"/>
    <w:rsid w:val="003C567E"/>
    <w:rsid w:val="003D3AEA"/>
    <w:rsid w:val="003E1F61"/>
    <w:rsid w:val="003F1248"/>
    <w:rsid w:val="003F52F2"/>
    <w:rsid w:val="003F6FCF"/>
    <w:rsid w:val="00414FC1"/>
    <w:rsid w:val="00430C2F"/>
    <w:rsid w:val="00431017"/>
    <w:rsid w:val="00461970"/>
    <w:rsid w:val="00494F0D"/>
    <w:rsid w:val="00494FD1"/>
    <w:rsid w:val="00497964"/>
    <w:rsid w:val="004A6FCA"/>
    <w:rsid w:val="004B4031"/>
    <w:rsid w:val="004C2DD7"/>
    <w:rsid w:val="004D0DE9"/>
    <w:rsid w:val="004F7333"/>
    <w:rsid w:val="00505A1C"/>
    <w:rsid w:val="005158D8"/>
    <w:rsid w:val="00550FEA"/>
    <w:rsid w:val="00586AF3"/>
    <w:rsid w:val="005A2057"/>
    <w:rsid w:val="005A58FE"/>
    <w:rsid w:val="005B24C3"/>
    <w:rsid w:val="005B50D1"/>
    <w:rsid w:val="005B6B6B"/>
    <w:rsid w:val="005B77E1"/>
    <w:rsid w:val="005C20BF"/>
    <w:rsid w:val="005C63A7"/>
    <w:rsid w:val="005C6FA9"/>
    <w:rsid w:val="005D56E9"/>
    <w:rsid w:val="005F4C74"/>
    <w:rsid w:val="00617231"/>
    <w:rsid w:val="00641330"/>
    <w:rsid w:val="00654775"/>
    <w:rsid w:val="00671461"/>
    <w:rsid w:val="00673BFA"/>
    <w:rsid w:val="00674730"/>
    <w:rsid w:val="006A1E93"/>
    <w:rsid w:val="006A5A08"/>
    <w:rsid w:val="006D24EB"/>
    <w:rsid w:val="006D76A7"/>
    <w:rsid w:val="006D76AE"/>
    <w:rsid w:val="006D789A"/>
    <w:rsid w:val="006E0009"/>
    <w:rsid w:val="006E2362"/>
    <w:rsid w:val="006F1F36"/>
    <w:rsid w:val="006F52AD"/>
    <w:rsid w:val="00704756"/>
    <w:rsid w:val="007144C7"/>
    <w:rsid w:val="0071549B"/>
    <w:rsid w:val="00720205"/>
    <w:rsid w:val="00742710"/>
    <w:rsid w:val="00756AA7"/>
    <w:rsid w:val="00772F1D"/>
    <w:rsid w:val="00792334"/>
    <w:rsid w:val="007B298B"/>
    <w:rsid w:val="007B7FFD"/>
    <w:rsid w:val="007D4C40"/>
    <w:rsid w:val="007D760B"/>
    <w:rsid w:val="007E5052"/>
    <w:rsid w:val="007F29CB"/>
    <w:rsid w:val="00800230"/>
    <w:rsid w:val="00833E3E"/>
    <w:rsid w:val="00846E82"/>
    <w:rsid w:val="00850A7F"/>
    <w:rsid w:val="008703B6"/>
    <w:rsid w:val="00872CBE"/>
    <w:rsid w:val="00872E70"/>
    <w:rsid w:val="00874E06"/>
    <w:rsid w:val="00883483"/>
    <w:rsid w:val="008A445C"/>
    <w:rsid w:val="008B2BA4"/>
    <w:rsid w:val="008B4C29"/>
    <w:rsid w:val="008D5CFF"/>
    <w:rsid w:val="008E19ED"/>
    <w:rsid w:val="00900EA0"/>
    <w:rsid w:val="009065EE"/>
    <w:rsid w:val="009155A5"/>
    <w:rsid w:val="00917B14"/>
    <w:rsid w:val="009409E2"/>
    <w:rsid w:val="00991180"/>
    <w:rsid w:val="009A2574"/>
    <w:rsid w:val="009A270A"/>
    <w:rsid w:val="009A6CD3"/>
    <w:rsid w:val="009D2AD5"/>
    <w:rsid w:val="009E4E32"/>
    <w:rsid w:val="009E78BF"/>
    <w:rsid w:val="009F21FA"/>
    <w:rsid w:val="009F2C05"/>
    <w:rsid w:val="00A01DF3"/>
    <w:rsid w:val="00A151A2"/>
    <w:rsid w:val="00A20056"/>
    <w:rsid w:val="00A2183C"/>
    <w:rsid w:val="00A23289"/>
    <w:rsid w:val="00A23A61"/>
    <w:rsid w:val="00A348C6"/>
    <w:rsid w:val="00A427B5"/>
    <w:rsid w:val="00A43007"/>
    <w:rsid w:val="00A50A94"/>
    <w:rsid w:val="00A51FCB"/>
    <w:rsid w:val="00A53599"/>
    <w:rsid w:val="00A572D6"/>
    <w:rsid w:val="00A60B0A"/>
    <w:rsid w:val="00A62A1C"/>
    <w:rsid w:val="00A70215"/>
    <w:rsid w:val="00A846ED"/>
    <w:rsid w:val="00A85516"/>
    <w:rsid w:val="00A906D8"/>
    <w:rsid w:val="00AA023E"/>
    <w:rsid w:val="00AB5A74"/>
    <w:rsid w:val="00AB5F00"/>
    <w:rsid w:val="00AB674B"/>
    <w:rsid w:val="00AC4381"/>
    <w:rsid w:val="00AC5474"/>
    <w:rsid w:val="00AD19D7"/>
    <w:rsid w:val="00AD59B8"/>
    <w:rsid w:val="00AF63F6"/>
    <w:rsid w:val="00B001FC"/>
    <w:rsid w:val="00B03E8B"/>
    <w:rsid w:val="00B11741"/>
    <w:rsid w:val="00B17787"/>
    <w:rsid w:val="00B20576"/>
    <w:rsid w:val="00B20705"/>
    <w:rsid w:val="00B275AA"/>
    <w:rsid w:val="00B6504A"/>
    <w:rsid w:val="00B65561"/>
    <w:rsid w:val="00B75CCD"/>
    <w:rsid w:val="00B84555"/>
    <w:rsid w:val="00B944A3"/>
    <w:rsid w:val="00BB6747"/>
    <w:rsid w:val="00BC1260"/>
    <w:rsid w:val="00C03E44"/>
    <w:rsid w:val="00C3424E"/>
    <w:rsid w:val="00C471E2"/>
    <w:rsid w:val="00C70FC4"/>
    <w:rsid w:val="00C826B9"/>
    <w:rsid w:val="00C86584"/>
    <w:rsid w:val="00C91E16"/>
    <w:rsid w:val="00CA4D3F"/>
    <w:rsid w:val="00CA4FD2"/>
    <w:rsid w:val="00D050E9"/>
    <w:rsid w:val="00D1033C"/>
    <w:rsid w:val="00D13C21"/>
    <w:rsid w:val="00D178F0"/>
    <w:rsid w:val="00D353FF"/>
    <w:rsid w:val="00D61BC5"/>
    <w:rsid w:val="00D73368"/>
    <w:rsid w:val="00D757D4"/>
    <w:rsid w:val="00D77CC6"/>
    <w:rsid w:val="00DB0DB0"/>
    <w:rsid w:val="00DC0E8C"/>
    <w:rsid w:val="00DC78FE"/>
    <w:rsid w:val="00DD0B52"/>
    <w:rsid w:val="00DD11B2"/>
    <w:rsid w:val="00DE0C07"/>
    <w:rsid w:val="00DE532A"/>
    <w:rsid w:val="00E06E05"/>
    <w:rsid w:val="00E12244"/>
    <w:rsid w:val="00E12D79"/>
    <w:rsid w:val="00E14AD1"/>
    <w:rsid w:val="00E20D3F"/>
    <w:rsid w:val="00E26A72"/>
    <w:rsid w:val="00E27A4D"/>
    <w:rsid w:val="00E446E1"/>
    <w:rsid w:val="00E447D4"/>
    <w:rsid w:val="00E57A78"/>
    <w:rsid w:val="00E65C1F"/>
    <w:rsid w:val="00E86F16"/>
    <w:rsid w:val="00E87590"/>
    <w:rsid w:val="00E9111F"/>
    <w:rsid w:val="00EF178C"/>
    <w:rsid w:val="00EF4CF3"/>
    <w:rsid w:val="00F050D8"/>
    <w:rsid w:val="00F071AE"/>
    <w:rsid w:val="00F10CE3"/>
    <w:rsid w:val="00F15D85"/>
    <w:rsid w:val="00F243BB"/>
    <w:rsid w:val="00F33083"/>
    <w:rsid w:val="00F3704B"/>
    <w:rsid w:val="00F4014B"/>
    <w:rsid w:val="00F426FB"/>
    <w:rsid w:val="00F518B0"/>
    <w:rsid w:val="00F730F6"/>
    <w:rsid w:val="00FA3A36"/>
    <w:rsid w:val="00FA7B22"/>
    <w:rsid w:val="00FC495C"/>
    <w:rsid w:val="00FD40D0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E4A39-E0F5-48ED-AC19-BFD728D5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FontStyle31">
    <w:name w:val="Font Style31"/>
    <w:basedOn w:val="a0"/>
    <w:uiPriority w:val="99"/>
    <w:qFormat/>
    <w:rsid w:val="006D76A7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qFormat/>
    <w:rsid w:val="006D76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qFormat/>
    <w:rsid w:val="006D76A7"/>
    <w:pPr>
      <w:widowControl w:val="0"/>
      <w:suppressAutoHyphens/>
      <w:spacing w:line="278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Style27">
    <w:name w:val="Style27"/>
    <w:basedOn w:val="a"/>
    <w:qFormat/>
    <w:rsid w:val="006D76A7"/>
    <w:pPr>
      <w:suppressAutoHyphens/>
    </w:pPr>
    <w:rPr>
      <w:color w:val="00000A"/>
    </w:rPr>
  </w:style>
  <w:style w:type="paragraph" w:customStyle="1" w:styleId="Style26">
    <w:name w:val="Style26"/>
    <w:basedOn w:val="a"/>
    <w:qFormat/>
    <w:rsid w:val="006D76A7"/>
    <w:pPr>
      <w:suppressAutoHyphens/>
      <w:spacing w:line="269" w:lineRule="exact"/>
      <w:jc w:val="both"/>
    </w:pPr>
    <w:rPr>
      <w:color w:val="00000A"/>
    </w:rPr>
  </w:style>
  <w:style w:type="paragraph" w:customStyle="1" w:styleId="one">
    <w:name w:val="one"/>
    <w:basedOn w:val="a"/>
    <w:rsid w:val="006D76A7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1A3EAF"/>
    <w:pPr>
      <w:widowControl w:val="0"/>
      <w:suppressAutoHyphens/>
      <w:spacing w:line="278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fd">
    <w:name w:val="No Spacing"/>
    <w:autoRedefine/>
    <w:uiPriority w:val="1"/>
    <w:qFormat/>
    <w:rsid w:val="001A3EAF"/>
    <w:pPr>
      <w:suppressAutoHyphens/>
      <w:jc w:val="righ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e">
    <w:name w:val="Нормальный"/>
    <w:rsid w:val="001A3EAF"/>
    <w:pPr>
      <w:tabs>
        <w:tab w:val="left" w:pos="643"/>
      </w:tabs>
      <w:suppressAutoHyphens/>
      <w:overflowPunct w:val="0"/>
      <w:ind w:hanging="360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-">
    <w:name w:val="Интернет-ссылка"/>
    <w:rsid w:val="001A3EAF"/>
    <w:rPr>
      <w:color w:val="000080"/>
      <w:u w:val="single"/>
    </w:rPr>
  </w:style>
  <w:style w:type="paragraph" w:customStyle="1" w:styleId="TextBodyIndent">
    <w:name w:val="Text Body Indent"/>
    <w:basedOn w:val="a"/>
    <w:uiPriority w:val="99"/>
    <w:rsid w:val="001A3EAF"/>
    <w:pPr>
      <w:suppressAutoHyphens/>
      <w:jc w:val="both"/>
    </w:pPr>
    <w:rPr>
      <w:b/>
      <w:bCs/>
      <w:color w:val="00000A"/>
      <w:sz w:val="28"/>
      <w:szCs w:val="28"/>
    </w:rPr>
  </w:style>
  <w:style w:type="paragraph" w:customStyle="1" w:styleId="Style18">
    <w:name w:val="Style18"/>
    <w:basedOn w:val="a"/>
    <w:uiPriority w:val="99"/>
    <w:rsid w:val="00991180"/>
    <w:pPr>
      <w:widowControl w:val="0"/>
      <w:suppressAutoHyphens/>
      <w:autoSpaceDE w:val="0"/>
      <w:spacing w:line="80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6">
    <w:name w:val="Font Style26"/>
    <w:rsid w:val="00494FD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494FD1"/>
    <w:pPr>
      <w:suppressAutoHyphens/>
      <w:jc w:val="center"/>
    </w:pPr>
    <w:rPr>
      <w:rFonts w:ascii="Times New Roman" w:eastAsia="Calibri" w:hAnsi="Times New Roman" w:cs="Times New Roman"/>
      <w:color w:val="00000A"/>
      <w:lang w:eastAsia="zh-CN"/>
    </w:rPr>
  </w:style>
  <w:style w:type="character" w:customStyle="1" w:styleId="ListLabel9">
    <w:name w:val="ListLabel 9"/>
    <w:rsid w:val="00494F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327">
          <w:marLeft w:val="5"/>
          <w:marRight w:val="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7500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323">
          <w:marLeft w:val="5"/>
          <w:marRight w:val="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95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8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20079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746">
          <w:marLeft w:val="5"/>
          <w:marRight w:val="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3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9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497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0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6">
          <w:marLeft w:val="5"/>
          <w:marRight w:val="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2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0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4410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8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.spbu.ru/deloweb/Pages/Resolution/ResolutionView.aspx?id=5776206&amp;rc_id=20666610&amp;card_id=0.LLPA.2FWWP.&amp;cabinet_id=7415177" TargetMode="External"/><Relationship Id="rId13" Type="http://schemas.openxmlformats.org/officeDocument/2006/relationships/hyperlink" Target="https://proxy.library.spbu.ru:2279/" TargetMode="External"/><Relationship Id="rId18" Type="http://schemas.openxmlformats.org/officeDocument/2006/relationships/hyperlink" Target="http://jf.spbu.ru/upload/files/file_1557833766_4869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brary.spbu.ru/help/guide.pdf" TargetMode="External"/><Relationship Id="rId17" Type="http://schemas.openxmlformats.org/officeDocument/2006/relationships/hyperlink" Target="http://proxy.library.spbu.ru:25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xy.library.spbu.ru:2374/home.php?routine=bookshel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ufts.library.spbu.ru/CRDB/SPBGU/browse?subject=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xy.library.spbu.ru:2978/" TargetMode="External"/><Relationship Id="rId10" Type="http://schemas.openxmlformats.org/officeDocument/2006/relationships/hyperlink" Target="http://www.library.spbu.ru/er/eraz.html" TargetMode="External"/><Relationship Id="rId19" Type="http://schemas.openxmlformats.org/officeDocument/2006/relationships/hyperlink" Target="mailto:n.zhuravleva@spb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scouncil.ru/index.php/teoriya-i-praktika/knigi-i-stati/305-o-probleme-professionalnykh-standartov-v-rossijskoj-presse" TargetMode="External"/><Relationship Id="rId14" Type="http://schemas.openxmlformats.org/officeDocument/2006/relationships/hyperlink" Target="http://proxy.library.spbu.ru:227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EBD9-5684-4E9B-AB23-48A71301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Баклашкина Екатерина Андреевна</cp:lastModifiedBy>
  <cp:revision>16</cp:revision>
  <cp:lastPrinted>2017-06-01T09:40:00Z</cp:lastPrinted>
  <dcterms:created xsi:type="dcterms:W3CDTF">2020-06-22T14:41:00Z</dcterms:created>
  <dcterms:modified xsi:type="dcterms:W3CDTF">2021-04-12T14:47:00Z</dcterms:modified>
</cp:coreProperties>
</file>