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2A" w:rsidRDefault="00DD142A" w:rsidP="004461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Д. Пономарева</w:t>
      </w:r>
      <w:bookmarkStart w:id="0" w:name="_GoBack"/>
      <w:bookmarkEnd w:id="0"/>
    </w:p>
    <w:p w:rsidR="00DD142A" w:rsidRDefault="00DD142A" w:rsidP="004461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Санкт-Петербургский государственный университет</w:t>
      </w:r>
    </w:p>
    <w:p w:rsidR="00D844BC" w:rsidRPr="0044612C" w:rsidRDefault="0044612C" w:rsidP="0044612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4612C">
        <w:rPr>
          <w:rFonts w:ascii="Times New Roman" w:hAnsi="Times New Roman" w:cs="Times New Roman"/>
          <w:sz w:val="28"/>
        </w:rPr>
        <w:t>К ВОПРОСУ О НЕКОТОРЫХ АКТУАЛЬНЫХ КОММУНИКАЦИОННЫХ ТРЕНДАХ В СФЕРЕ КУЛЬТУРЫ</w:t>
      </w:r>
    </w:p>
    <w:p w:rsidR="00FB351B" w:rsidRDefault="00FB351B" w:rsidP="004461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844BC" w:rsidRPr="00D844BC" w:rsidRDefault="00D844BC" w:rsidP="0044612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Важный тренд </w:t>
      </w:r>
      <w:r w:rsidRPr="009C5173">
        <w:rPr>
          <w:rFonts w:ascii="Times New Roman" w:hAnsi="Times New Roman" w:cs="Times New Roman"/>
          <w:sz w:val="28"/>
        </w:rPr>
        <w:t>– восприятие государством культуры как фактора национальной безопасности. Рассмотрим данный концепт применительно к Российской Федерации. Такие документы, как Стратегия национальной безопасности Российской Федерации до 2020 года и Стратегия государственной культурной политики до 2030 года, трактуют роль культуры в осуществлении национальных интересов России как фундамента государственности.</w:t>
      </w:r>
    </w:p>
    <w:p w:rsidR="009C5173" w:rsidRDefault="008160D6" w:rsidP="004461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Далее, с</w:t>
      </w:r>
      <w:r w:rsidR="00D844BC">
        <w:rPr>
          <w:rFonts w:ascii="Times New Roman" w:hAnsi="Times New Roman" w:cs="Times New Roman"/>
          <w:sz w:val="28"/>
        </w:rPr>
        <w:t xml:space="preserve">охраняющимся </w:t>
      </w:r>
      <w:r w:rsidR="009C5173">
        <w:rPr>
          <w:rFonts w:ascii="Times New Roman" w:hAnsi="Times New Roman" w:cs="Times New Roman"/>
          <w:sz w:val="28"/>
        </w:rPr>
        <w:t xml:space="preserve">трендом </w:t>
      </w:r>
      <w:r w:rsidR="009C5173" w:rsidRPr="009C5173">
        <w:rPr>
          <w:rFonts w:ascii="Times New Roman" w:hAnsi="Times New Roman" w:cs="Times New Roman"/>
          <w:sz w:val="28"/>
        </w:rPr>
        <w:t xml:space="preserve">в сфере культуры является расширение диапазона </w:t>
      </w:r>
      <w:r w:rsidR="0039280D">
        <w:rPr>
          <w:rFonts w:ascii="Times New Roman" w:hAnsi="Times New Roman" w:cs="Times New Roman"/>
          <w:sz w:val="28"/>
        </w:rPr>
        <w:t xml:space="preserve">возможностей </w:t>
      </w:r>
      <w:r w:rsidR="009C5173" w:rsidRPr="009C5173">
        <w:rPr>
          <w:rFonts w:ascii="Times New Roman" w:hAnsi="Times New Roman" w:cs="Times New Roman"/>
          <w:sz w:val="28"/>
        </w:rPr>
        <w:t>выра</w:t>
      </w:r>
      <w:r w:rsidR="0039280D">
        <w:rPr>
          <w:rFonts w:ascii="Times New Roman" w:hAnsi="Times New Roman" w:cs="Times New Roman"/>
          <w:sz w:val="28"/>
        </w:rPr>
        <w:t>зить персональное</w:t>
      </w:r>
      <w:r w:rsidR="009C5173" w:rsidRPr="009C5173">
        <w:rPr>
          <w:rFonts w:ascii="Times New Roman" w:hAnsi="Times New Roman" w:cs="Times New Roman"/>
          <w:sz w:val="28"/>
        </w:rPr>
        <w:t xml:space="preserve"> мнения</w:t>
      </w:r>
      <w:r w:rsidR="0039280D">
        <w:rPr>
          <w:rFonts w:ascii="Times New Roman" w:hAnsi="Times New Roman" w:cs="Times New Roman"/>
          <w:sz w:val="28"/>
        </w:rPr>
        <w:t>. Активное развитие социальных сетей</w:t>
      </w:r>
      <w:r w:rsidR="00D844BC">
        <w:rPr>
          <w:rFonts w:ascii="Times New Roman" w:hAnsi="Times New Roman" w:cs="Times New Roman"/>
          <w:sz w:val="28"/>
        </w:rPr>
        <w:t xml:space="preserve"> позволяет</w:t>
      </w:r>
      <w:r w:rsidR="009C5173" w:rsidRPr="009C5173">
        <w:rPr>
          <w:rFonts w:ascii="Times New Roman" w:hAnsi="Times New Roman" w:cs="Times New Roman"/>
          <w:sz w:val="28"/>
        </w:rPr>
        <w:t xml:space="preserve"> оперативно получить обратную связь от общества по поводу того или иного культурного события, </w:t>
      </w:r>
      <w:r w:rsidR="0039280D">
        <w:rPr>
          <w:rFonts w:ascii="Times New Roman" w:hAnsi="Times New Roman" w:cs="Times New Roman"/>
          <w:sz w:val="28"/>
        </w:rPr>
        <w:t xml:space="preserve">дает возможность </w:t>
      </w:r>
      <w:r w:rsidR="00130BD8">
        <w:rPr>
          <w:rFonts w:ascii="Times New Roman" w:hAnsi="Times New Roman" w:cs="Times New Roman"/>
          <w:sz w:val="28"/>
        </w:rPr>
        <w:t>организатор</w:t>
      </w:r>
      <w:r w:rsidR="0039280D">
        <w:rPr>
          <w:rFonts w:ascii="Times New Roman" w:hAnsi="Times New Roman" w:cs="Times New Roman"/>
          <w:sz w:val="28"/>
        </w:rPr>
        <w:t>ам получать</w:t>
      </w:r>
      <w:r w:rsidR="009C5173" w:rsidRPr="009C5173">
        <w:rPr>
          <w:rFonts w:ascii="Times New Roman" w:hAnsi="Times New Roman" w:cs="Times New Roman"/>
          <w:sz w:val="28"/>
        </w:rPr>
        <w:t xml:space="preserve"> оценку культурного продукта</w:t>
      </w:r>
      <w:r w:rsidR="0039280D">
        <w:rPr>
          <w:rFonts w:ascii="Times New Roman" w:hAnsi="Times New Roman" w:cs="Times New Roman"/>
          <w:sz w:val="28"/>
        </w:rPr>
        <w:t xml:space="preserve"> и вносить коррективы, как в продукт, так и в саму коммуникацию. Таким образом, сегодня развивается </w:t>
      </w:r>
      <w:r w:rsidR="00886A18">
        <w:rPr>
          <w:rFonts w:ascii="Times New Roman" w:hAnsi="Times New Roman" w:cs="Times New Roman"/>
          <w:sz w:val="28"/>
        </w:rPr>
        <w:t>опосредованное</w:t>
      </w:r>
      <w:r w:rsidR="00130BD8" w:rsidRPr="009C5173">
        <w:rPr>
          <w:rFonts w:ascii="Times New Roman" w:hAnsi="Times New Roman" w:cs="Times New Roman"/>
          <w:sz w:val="28"/>
        </w:rPr>
        <w:t xml:space="preserve"> личное взаимодействие</w:t>
      </w:r>
      <w:r w:rsidR="0039280D">
        <w:rPr>
          <w:rFonts w:ascii="Times New Roman" w:hAnsi="Times New Roman" w:cs="Times New Roman"/>
          <w:sz w:val="28"/>
        </w:rPr>
        <w:t xml:space="preserve"> бренда и публики</w:t>
      </w:r>
      <w:r w:rsidR="00130BD8" w:rsidRPr="009C5173">
        <w:rPr>
          <w:rFonts w:ascii="Times New Roman" w:hAnsi="Times New Roman" w:cs="Times New Roman"/>
          <w:sz w:val="28"/>
        </w:rPr>
        <w:t>.</w:t>
      </w:r>
    </w:p>
    <w:p w:rsidR="008160D6" w:rsidRDefault="006D19B7" w:rsidP="004461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один тренд</w:t>
      </w:r>
      <w:r w:rsidRPr="00130B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связан</w:t>
      </w:r>
      <w:r w:rsidRPr="00130BD8">
        <w:rPr>
          <w:rFonts w:ascii="Times New Roman" w:hAnsi="Times New Roman" w:cs="Times New Roman"/>
          <w:sz w:val="28"/>
        </w:rPr>
        <w:t xml:space="preserve"> с экологией, что является своеобразной</w:t>
      </w:r>
      <w:r w:rsidR="008160D6">
        <w:rPr>
          <w:rFonts w:ascii="Times New Roman" w:hAnsi="Times New Roman" w:cs="Times New Roman"/>
          <w:sz w:val="28"/>
        </w:rPr>
        <w:t xml:space="preserve"> ответной реакцией на стоящие в международной</w:t>
      </w:r>
      <w:r w:rsidRPr="00130BD8">
        <w:rPr>
          <w:rFonts w:ascii="Times New Roman" w:hAnsi="Times New Roman" w:cs="Times New Roman"/>
          <w:sz w:val="28"/>
        </w:rPr>
        <w:t xml:space="preserve"> повестке дня вопросы. Выделяют такой </w:t>
      </w:r>
      <w:r>
        <w:rPr>
          <w:rFonts w:ascii="Times New Roman" w:hAnsi="Times New Roman" w:cs="Times New Roman"/>
          <w:sz w:val="28"/>
        </w:rPr>
        <w:t>процесс</w:t>
      </w:r>
      <w:r w:rsidRPr="00130BD8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«озеленение» культурной сферы</w:t>
      </w:r>
      <w:r w:rsidRPr="00130BD8">
        <w:rPr>
          <w:rFonts w:ascii="Times New Roman" w:hAnsi="Times New Roman" w:cs="Times New Roman"/>
          <w:sz w:val="28"/>
        </w:rPr>
        <w:t>. В данном случае</w:t>
      </w:r>
      <w:r>
        <w:rPr>
          <w:rFonts w:ascii="Times New Roman" w:hAnsi="Times New Roman" w:cs="Times New Roman"/>
          <w:sz w:val="28"/>
        </w:rPr>
        <w:t xml:space="preserve"> поддержку получают </w:t>
      </w:r>
      <w:r w:rsidRPr="00130BD8">
        <w:rPr>
          <w:rFonts w:ascii="Times New Roman" w:hAnsi="Times New Roman" w:cs="Times New Roman"/>
          <w:sz w:val="28"/>
        </w:rPr>
        <w:t xml:space="preserve">те инициативы и культурные проекты, которые отвечают экологическим критериям. </w:t>
      </w:r>
      <w:r>
        <w:rPr>
          <w:rFonts w:ascii="Times New Roman" w:hAnsi="Times New Roman" w:cs="Times New Roman"/>
          <w:sz w:val="28"/>
        </w:rPr>
        <w:t>Таким образом,</w:t>
      </w:r>
      <w:r w:rsidR="00A91AC0">
        <w:rPr>
          <w:rFonts w:ascii="Times New Roman" w:hAnsi="Times New Roman" w:cs="Times New Roman"/>
          <w:sz w:val="28"/>
        </w:rPr>
        <w:t xml:space="preserve"> можно отметить </w:t>
      </w:r>
      <w:r w:rsidRPr="006D19B7">
        <w:rPr>
          <w:rFonts w:ascii="Times New Roman" w:hAnsi="Times New Roman" w:cs="Times New Roman"/>
          <w:sz w:val="28"/>
        </w:rPr>
        <w:t>приобщения к мировой повестке</w:t>
      </w:r>
      <w:r>
        <w:rPr>
          <w:rFonts w:ascii="Times New Roman" w:hAnsi="Times New Roman" w:cs="Times New Roman"/>
          <w:sz w:val="28"/>
        </w:rPr>
        <w:t>.</w:t>
      </w:r>
    </w:p>
    <w:p w:rsidR="008160D6" w:rsidRDefault="008160D6" w:rsidP="004461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Значимым т</w:t>
      </w:r>
      <w:r w:rsidR="00886A18">
        <w:rPr>
          <w:rFonts w:ascii="Times New Roman" w:hAnsi="Times New Roman" w:cs="Times New Roman"/>
          <w:sz w:val="28"/>
        </w:rPr>
        <w:t>рендом</w:t>
      </w:r>
      <w:r w:rsidR="00886A18" w:rsidRPr="00886A18">
        <w:rPr>
          <w:rFonts w:ascii="Times New Roman" w:hAnsi="Times New Roman" w:cs="Times New Roman"/>
          <w:sz w:val="28"/>
        </w:rPr>
        <w:t xml:space="preserve"> коммуникации в сфере культуры с точки зрения территори</w:t>
      </w:r>
      <w:r>
        <w:rPr>
          <w:rFonts w:ascii="Times New Roman" w:hAnsi="Times New Roman" w:cs="Times New Roman"/>
          <w:sz w:val="28"/>
        </w:rPr>
        <w:t>ального аспекта является внимание к культурной жизни регионов</w:t>
      </w:r>
      <w:r w:rsidR="00326318">
        <w:rPr>
          <w:rFonts w:ascii="Times New Roman" w:hAnsi="Times New Roman" w:cs="Times New Roman"/>
          <w:sz w:val="28"/>
        </w:rPr>
        <w:t>. Событийный туризм становится актуальным направлением, и способен расширить туристическую и инновационную привлекательность регионов, используя именно культурные ресурсы и наследие.</w:t>
      </w:r>
      <w:r w:rsidR="00886A18" w:rsidRPr="00886A18">
        <w:rPr>
          <w:rFonts w:ascii="Times New Roman" w:hAnsi="Times New Roman" w:cs="Times New Roman"/>
          <w:sz w:val="28"/>
        </w:rPr>
        <w:t xml:space="preserve"> </w:t>
      </w:r>
    </w:p>
    <w:p w:rsidR="006D19B7" w:rsidRPr="00C276B4" w:rsidRDefault="00880F91" w:rsidP="004461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Актуальной</w:t>
      </w:r>
      <w:r w:rsidR="006D19B7" w:rsidRPr="006D19B7">
        <w:rPr>
          <w:rFonts w:ascii="Times New Roman" w:hAnsi="Times New Roman" w:cs="Times New Roman"/>
          <w:sz w:val="28"/>
        </w:rPr>
        <w:t xml:space="preserve"> тенденцией являет</w:t>
      </w:r>
      <w:r w:rsidR="0028179B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>переосмысление роли</w:t>
      </w:r>
      <w:r w:rsidR="0028179B">
        <w:rPr>
          <w:rFonts w:ascii="Times New Roman" w:hAnsi="Times New Roman" w:cs="Times New Roman"/>
          <w:sz w:val="28"/>
        </w:rPr>
        <w:t xml:space="preserve"> культурного фактора</w:t>
      </w:r>
      <w:r w:rsidR="006D19B7" w:rsidRPr="006D19B7">
        <w:rPr>
          <w:rFonts w:ascii="Times New Roman" w:hAnsi="Times New Roman" w:cs="Times New Roman"/>
          <w:sz w:val="28"/>
        </w:rPr>
        <w:t xml:space="preserve"> в регулирование отношений с мигрантами и беженцами. Так, на стыке миграционного и культурного дискурсов происходит фокусирование внимания мировой общественности на проблеме беженцев как носителей определенной культуры в инородном социокультурном пространстве и понимание того факта, что необходима интеграция таких людей в новое общество посредством культуры.</w:t>
      </w:r>
      <w:r w:rsidR="00E01B43" w:rsidRPr="00E01B43">
        <w:t xml:space="preserve"> </w:t>
      </w:r>
      <w:r w:rsidR="00E01B43" w:rsidRPr="00E01B43">
        <w:rPr>
          <w:rFonts w:ascii="Times New Roman" w:hAnsi="Times New Roman" w:cs="Times New Roman"/>
          <w:sz w:val="28"/>
        </w:rPr>
        <w:t>В результате можно выделить такую технологию, как искусственное расширение культурного пространства посредством предоставления определенной ниши для творчества резидентов иных культур</w:t>
      </w:r>
      <w:r w:rsidR="00E01B43">
        <w:rPr>
          <w:rFonts w:ascii="Times New Roman" w:hAnsi="Times New Roman" w:cs="Times New Roman"/>
          <w:sz w:val="28"/>
        </w:rPr>
        <w:t>.</w:t>
      </w:r>
    </w:p>
    <w:sectPr w:rsidR="006D19B7" w:rsidRPr="00C2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A"/>
    <w:rsid w:val="00130BD8"/>
    <w:rsid w:val="0028179B"/>
    <w:rsid w:val="00326318"/>
    <w:rsid w:val="0034256C"/>
    <w:rsid w:val="00357558"/>
    <w:rsid w:val="0039280D"/>
    <w:rsid w:val="0044612C"/>
    <w:rsid w:val="005C5DB1"/>
    <w:rsid w:val="005F1803"/>
    <w:rsid w:val="006D19B7"/>
    <w:rsid w:val="008160D6"/>
    <w:rsid w:val="00877E02"/>
    <w:rsid w:val="00880F91"/>
    <w:rsid w:val="00886A18"/>
    <w:rsid w:val="00900EB6"/>
    <w:rsid w:val="009C5173"/>
    <w:rsid w:val="00A91AC0"/>
    <w:rsid w:val="00BA65F0"/>
    <w:rsid w:val="00C276B4"/>
    <w:rsid w:val="00D844BC"/>
    <w:rsid w:val="00DD142A"/>
    <w:rsid w:val="00E01B43"/>
    <w:rsid w:val="00FB351B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36CB-398B-4626-98E1-C331082A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Д. Екатерина</dc:creator>
  <cp:lastModifiedBy>НПР</cp:lastModifiedBy>
  <cp:revision>22</cp:revision>
  <dcterms:created xsi:type="dcterms:W3CDTF">2018-11-01T19:29:00Z</dcterms:created>
  <dcterms:modified xsi:type="dcterms:W3CDTF">2018-11-15T08:49:00Z</dcterms:modified>
</cp:coreProperties>
</file>