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9" w:rsidRDefault="008D5E7F">
      <w:pPr>
        <w:ind w:firstLine="0"/>
        <w:contextualSpacing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Т.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Ю. </w:t>
      </w:r>
      <w:r>
        <w:rPr>
          <w:rFonts w:ascii="Times New Roman" w:hAnsi="Times New Roman"/>
          <w:bCs/>
          <w:sz w:val="28"/>
          <w:szCs w:val="28"/>
          <w:lang w:eastAsia="ru-RU"/>
        </w:rPr>
        <w:t>Редькина</w:t>
      </w:r>
      <w:bookmarkStart w:id="0" w:name="_GoBack"/>
      <w:bookmarkEnd w:id="0"/>
    </w:p>
    <w:p w:rsidR="001C32D9" w:rsidRDefault="008D5E7F">
      <w:pPr>
        <w:ind w:firstLine="0"/>
        <w:contextualSpacing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Санкт-Петербургский государственный университет</w:t>
      </w:r>
    </w:p>
    <w:p w:rsidR="001C32D9" w:rsidRDefault="008D5E7F">
      <w:pPr>
        <w:ind w:firstLine="0"/>
        <w:contextualSpacing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СМЫСЛЕ «СМЫСЛОВ»: ТРАНСФОРМАЦИЯ ЛЕКСИЧЕСКОГО ЗНАЧЕНИЯ СЛОВА В ДИСКУРСЕ СТРАТЕГИЧЕСКИХ КОММУНИКАЦИЙ</w:t>
      </w:r>
    </w:p>
    <w:p w:rsidR="001C32D9" w:rsidRDefault="001C32D9">
      <w:pPr>
        <w:ind w:firstLine="0"/>
        <w:contextualSpacing/>
        <w:outlineLvl w:val="1"/>
      </w:pPr>
    </w:p>
    <w:p w:rsidR="001C32D9" w:rsidRPr="008D5E7F" w:rsidRDefault="008D5E7F">
      <w:pPr>
        <w:ind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Толковые словари русского языка не фиксируют у многозначного слова «смысл» формы 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множественного числа, а также значения, которое соответствовало бы употреблению словоформы «смыслы» в дискурсе стратегических коммуникаций («территория смыслов» и т. п.). </w:t>
      </w:r>
      <w:proofErr w:type="gramStart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Наблюдение над использованием данного слова в научных работах, посвященных проблемам 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t>коммуникации, показывает, что слово «смыслы» выступает как синоним слов «идеи», «мысли», «</w:t>
      </w:r>
      <w:proofErr w:type="spellStart"/>
      <w:r w:rsidRPr="008D5E7F">
        <w:rPr>
          <w:rFonts w:ascii="Times New Roman" w:hAnsi="Times New Roman"/>
          <w:bCs/>
          <w:sz w:val="28"/>
          <w:szCs w:val="28"/>
          <w:lang w:eastAsia="ru-RU"/>
        </w:rPr>
        <w:t>идеологемы</w:t>
      </w:r>
      <w:proofErr w:type="spellEnd"/>
      <w:r w:rsidRPr="008D5E7F">
        <w:rPr>
          <w:rFonts w:ascii="Times New Roman" w:hAnsi="Times New Roman"/>
          <w:bCs/>
          <w:sz w:val="28"/>
          <w:szCs w:val="28"/>
          <w:lang w:eastAsia="ru-RU"/>
        </w:rPr>
        <w:t>», «концепты», «фреймы» и т. п.</w:t>
      </w:r>
      <w:proofErr w:type="gramEnd"/>
    </w:p>
    <w:p w:rsidR="001C32D9" w:rsidRPr="008D5E7F" w:rsidRDefault="008D5E7F">
      <w:pPr>
        <w:ind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D5E7F">
        <w:rPr>
          <w:rFonts w:ascii="Times New Roman" w:hAnsi="Times New Roman"/>
          <w:bCs/>
          <w:sz w:val="28"/>
          <w:szCs w:val="28"/>
          <w:lang w:eastAsia="ru-RU"/>
        </w:rPr>
        <w:t>Когнитивная лингвистика противопоставляет «значение» «смыслу» как информацию, конвенционально связанную с языковым выражени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t>ем, информации, связанной с языковым выражением в сознании конкретного говорящего в определенный момент времени (Кобозева И. М. Лингвистич</w:t>
      </w:r>
      <w:r>
        <w:rPr>
          <w:rFonts w:ascii="Times New Roman" w:hAnsi="Times New Roman"/>
          <w:bCs/>
          <w:sz w:val="28"/>
          <w:szCs w:val="28"/>
          <w:lang w:eastAsia="ru-RU"/>
        </w:rPr>
        <w:t>еская семантика.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М., 2000.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С. 8 –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 13).</w:t>
      </w:r>
      <w:proofErr w:type="gramEnd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D5E7F">
        <w:rPr>
          <w:rFonts w:ascii="Times New Roman" w:hAnsi="Times New Roman"/>
          <w:bCs/>
          <w:sz w:val="28"/>
          <w:szCs w:val="28"/>
          <w:lang w:eastAsia="ru-RU"/>
        </w:rPr>
        <w:t>Создание нового смысла, т.е. «личного понимания, и его передача всеобщему поним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t>анию есть  культурный подвиг» (Голосовкер Я. Э. Логика мифа.</w:t>
      </w:r>
      <w:proofErr w:type="gramEnd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 М., 1987. </w:t>
      </w:r>
      <w:proofErr w:type="gramStart"/>
      <w:r w:rsidRPr="008D5E7F">
        <w:rPr>
          <w:rFonts w:ascii="Times New Roman" w:hAnsi="Times New Roman"/>
          <w:bCs/>
          <w:sz w:val="28"/>
          <w:szCs w:val="28"/>
          <w:lang w:eastAsia="ru-RU"/>
        </w:rPr>
        <w:t>С. 163).</w:t>
      </w:r>
      <w:proofErr w:type="gramEnd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Вряд ли подобным образом можно рассматривать, например, создание В. Сурковым номинации «суверенная демократия» (см. Г. </w:t>
      </w:r>
      <w:proofErr w:type="spellStart"/>
      <w:r w:rsidRPr="008D5E7F">
        <w:rPr>
          <w:rFonts w:ascii="Times New Roman" w:hAnsi="Times New Roman"/>
          <w:bCs/>
          <w:sz w:val="28"/>
          <w:szCs w:val="28"/>
          <w:lang w:eastAsia="ru-RU"/>
        </w:rPr>
        <w:t>Почепцов</w:t>
      </w:r>
      <w:proofErr w:type="spellEnd"/>
      <w:r w:rsidRPr="008D5E7F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Смыслы: вчера, сегодня, завтра. </w:t>
      </w:r>
      <w:hyperlink r:id="rId5">
        <w:r w:rsidRPr="008D5E7F">
          <w:rPr>
            <w:rStyle w:val="InternetLink"/>
            <w:rFonts w:ascii="Times New Roman" w:hAnsi="Times New Roman"/>
            <w:bCs/>
            <w:sz w:val="28"/>
            <w:szCs w:val="28"/>
            <w:lang w:eastAsia="ru-RU"/>
          </w:rPr>
          <w:t>https://psyfactor.org/lib/media8.htm</w:t>
        </w:r>
      </w:hyperlink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), которая представляет собой </w:t>
      </w:r>
      <w:proofErr w:type="spellStart"/>
      <w:r w:rsidRPr="008D5E7F">
        <w:rPr>
          <w:rFonts w:ascii="Times New Roman" w:hAnsi="Times New Roman"/>
          <w:bCs/>
          <w:sz w:val="28"/>
          <w:szCs w:val="28"/>
          <w:lang w:eastAsia="ru-RU"/>
        </w:rPr>
        <w:t>идеологему</w:t>
      </w:r>
      <w:proofErr w:type="spellEnd"/>
      <w:r w:rsidRPr="008D5E7F">
        <w:rPr>
          <w:rFonts w:ascii="Times New Roman" w:hAnsi="Times New Roman"/>
          <w:bCs/>
          <w:sz w:val="28"/>
          <w:szCs w:val="28"/>
          <w:lang w:eastAsia="ru-RU"/>
        </w:rPr>
        <w:t>, преследующую цель идеологического воздействия на аудиторию, а не обогащения мирового культурного пространства.</w:t>
      </w:r>
      <w:proofErr w:type="gramEnd"/>
    </w:p>
    <w:p w:rsidR="001C32D9" w:rsidRPr="008D5E7F" w:rsidRDefault="008D5E7F">
      <w:pPr>
        <w:ind w:firstLine="0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D5E7F">
        <w:rPr>
          <w:rFonts w:ascii="Times New Roman" w:hAnsi="Times New Roman"/>
          <w:bCs/>
          <w:sz w:val="28"/>
          <w:szCs w:val="28"/>
          <w:lang w:eastAsia="ru-RU"/>
        </w:rPr>
        <w:t>Словоформа «смыслы» в дис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t xml:space="preserve">курсе стратегических коммуникаций выступает как лексическое средство, маскирующее интенцию идеологического </w:t>
      </w:r>
      <w:r w:rsidRPr="008D5E7F">
        <w:rPr>
          <w:rFonts w:ascii="Times New Roman" w:hAnsi="Times New Roman"/>
          <w:bCs/>
          <w:sz w:val="28"/>
          <w:szCs w:val="28"/>
          <w:lang w:eastAsia="ru-RU"/>
        </w:rPr>
        <w:lastRenderedPageBreak/>
        <w:t>воздействия на аудиторию и тем самым облегчающее успешную реализацию этого воздействия.</w:t>
      </w:r>
    </w:p>
    <w:sectPr w:rsidR="001C32D9" w:rsidRPr="008D5E7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2D9"/>
    <w:rsid w:val="001C32D9"/>
    <w:rsid w:val="008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8"/>
    <w:pPr>
      <w:suppressAutoHyphens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5">
    <w:name w:val="Normal (Web)"/>
    <w:basedOn w:val="a"/>
    <w:rsid w:val="00151404"/>
    <w:pPr>
      <w:spacing w:after="280"/>
      <w:ind w:firstLine="0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factor.org/lib/media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НПР</cp:lastModifiedBy>
  <cp:revision>3</cp:revision>
  <dcterms:created xsi:type="dcterms:W3CDTF">2018-09-24T11:55:00Z</dcterms:created>
  <dcterms:modified xsi:type="dcterms:W3CDTF">2018-11-14T10:26:00Z</dcterms:modified>
  <dc:language>en-US</dc:language>
</cp:coreProperties>
</file>