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B8" w:rsidRPr="004E6FB8" w:rsidRDefault="004E6FB8" w:rsidP="004E6F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6FB8">
        <w:rPr>
          <w:rFonts w:ascii="Times New Roman" w:hAnsi="Times New Roman" w:cs="Times New Roman"/>
          <w:sz w:val="28"/>
          <w:szCs w:val="28"/>
        </w:rPr>
        <w:t>И. Н. Блохин</w:t>
      </w:r>
    </w:p>
    <w:p w:rsidR="004E6FB8" w:rsidRPr="004E6FB8" w:rsidRDefault="004E6FB8" w:rsidP="004E6F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6FB8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4E6FB8" w:rsidRDefault="00E96712" w:rsidP="004E6F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6FB8">
        <w:rPr>
          <w:rFonts w:ascii="Times New Roman" w:hAnsi="Times New Roman" w:cs="Times New Roman"/>
          <w:sz w:val="28"/>
          <w:szCs w:val="28"/>
        </w:rPr>
        <w:t>Ф</w:t>
      </w:r>
      <w:r w:rsidR="004E6FB8" w:rsidRPr="004E6FB8">
        <w:rPr>
          <w:rFonts w:ascii="Times New Roman" w:hAnsi="Times New Roman" w:cs="Times New Roman"/>
          <w:sz w:val="28"/>
          <w:szCs w:val="28"/>
        </w:rPr>
        <w:t>АКТОРНЫЙ АНАЛИЗ В ИССЛЕДОВАНИЯХ ПОЛИТИЧЕСКОЙ ЖУРНАЛИС</w:t>
      </w:r>
      <w:bookmarkStart w:id="0" w:name="_GoBack"/>
      <w:bookmarkEnd w:id="0"/>
      <w:r w:rsidR="004E6FB8" w:rsidRPr="004E6FB8">
        <w:rPr>
          <w:rFonts w:ascii="Times New Roman" w:hAnsi="Times New Roman" w:cs="Times New Roman"/>
          <w:sz w:val="28"/>
          <w:szCs w:val="28"/>
        </w:rPr>
        <w:t>ТИКИ</w:t>
      </w:r>
    </w:p>
    <w:p w:rsidR="0094635D" w:rsidRPr="004E6FB8" w:rsidRDefault="0094635D" w:rsidP="004E6F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3D14" w:rsidRPr="00902191" w:rsidRDefault="00E96712" w:rsidP="00E13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методики факторного анализа в изучении политической журналистики возможно в двух вариантах. Первый способ состоит в моделировании политического воздействия с учетом значимых факторов. </w:t>
      </w:r>
      <w:r w:rsidR="00E13D14" w:rsidRPr="00902191">
        <w:rPr>
          <w:rFonts w:ascii="Times New Roman" w:hAnsi="Times New Roman" w:cs="Times New Roman"/>
          <w:sz w:val="28"/>
          <w:szCs w:val="28"/>
        </w:rPr>
        <w:t xml:space="preserve">Этапы анализа в данном варианте состоят в отборе факторов, их классификации и определении связей между ними и возможными эффектами. </w:t>
      </w:r>
    </w:p>
    <w:p w:rsidR="00E13D14" w:rsidRDefault="00E96712" w:rsidP="00E13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91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E13D14" w:rsidRPr="00902191">
        <w:rPr>
          <w:rFonts w:ascii="Times New Roman" w:hAnsi="Times New Roman" w:cs="Times New Roman"/>
          <w:sz w:val="28"/>
          <w:szCs w:val="28"/>
        </w:rPr>
        <w:t>факторов</w:t>
      </w:r>
      <w:r w:rsidR="00902191" w:rsidRPr="00902191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E13D14" w:rsidRPr="00902191">
        <w:rPr>
          <w:rFonts w:ascii="Times New Roman" w:hAnsi="Times New Roman" w:cs="Times New Roman"/>
          <w:sz w:val="28"/>
          <w:szCs w:val="28"/>
        </w:rPr>
        <w:t xml:space="preserve"> </w:t>
      </w:r>
      <w:r w:rsidR="00902191" w:rsidRPr="00902191">
        <w:rPr>
          <w:rFonts w:ascii="Times New Roman" w:hAnsi="Times New Roman" w:cs="Times New Roman"/>
          <w:sz w:val="28"/>
          <w:szCs w:val="28"/>
        </w:rPr>
        <w:t xml:space="preserve">политической журналистики </w:t>
      </w:r>
      <w:r w:rsidRPr="00902191">
        <w:rPr>
          <w:rFonts w:ascii="Times New Roman" w:hAnsi="Times New Roman" w:cs="Times New Roman"/>
          <w:sz w:val="28"/>
          <w:szCs w:val="28"/>
        </w:rPr>
        <w:t>можно использовать</w:t>
      </w:r>
      <w:r w:rsidR="00902191" w:rsidRPr="00902191">
        <w:rPr>
          <w:rFonts w:ascii="Times New Roman" w:hAnsi="Times New Roman" w:cs="Times New Roman"/>
          <w:sz w:val="28"/>
          <w:szCs w:val="28"/>
        </w:rPr>
        <w:t xml:space="preserve"> показатели неформализованного изучения</w:t>
      </w:r>
      <w:r w:rsidR="00902191">
        <w:rPr>
          <w:rFonts w:ascii="Times New Roman" w:hAnsi="Times New Roman" w:cs="Times New Roman"/>
          <w:sz w:val="28"/>
          <w:szCs w:val="28"/>
        </w:rPr>
        <w:t xml:space="preserve"> содержания текстов: авторские иерархии проблем, связи проблемы и путей их разрешения, образ (гипотезу) адресата, ценностно-идеологическую позицию автора и/или СМИ и др. </w:t>
      </w:r>
      <w:r w:rsidRPr="00902191">
        <w:rPr>
          <w:rFonts w:ascii="Times New Roman" w:hAnsi="Times New Roman" w:cs="Times New Roman"/>
          <w:sz w:val="28"/>
          <w:szCs w:val="28"/>
        </w:rPr>
        <w:t xml:space="preserve">Второй способ </w:t>
      </w:r>
      <w:r w:rsidR="004428B6" w:rsidRPr="00902191">
        <w:rPr>
          <w:rFonts w:ascii="Times New Roman" w:hAnsi="Times New Roman" w:cs="Times New Roman"/>
          <w:sz w:val="28"/>
          <w:szCs w:val="28"/>
        </w:rPr>
        <w:t xml:space="preserve">использования факторного анализа </w:t>
      </w:r>
      <w:r w:rsidRPr="00902191">
        <w:rPr>
          <w:rFonts w:ascii="Times New Roman" w:hAnsi="Times New Roman" w:cs="Times New Roman"/>
          <w:sz w:val="28"/>
          <w:szCs w:val="28"/>
        </w:rPr>
        <w:t>предполагает оценку</w:t>
      </w:r>
      <w:r>
        <w:rPr>
          <w:rFonts w:ascii="Times New Roman" w:hAnsi="Times New Roman" w:cs="Times New Roman"/>
          <w:sz w:val="28"/>
          <w:szCs w:val="28"/>
        </w:rPr>
        <w:t xml:space="preserve"> воздействия журналистских материалов. В данном варианте факторный анализ включает </w:t>
      </w:r>
      <w:r w:rsidR="008713C5">
        <w:rPr>
          <w:rFonts w:ascii="Times New Roman" w:hAnsi="Times New Roman" w:cs="Times New Roman"/>
          <w:sz w:val="28"/>
          <w:szCs w:val="28"/>
        </w:rPr>
        <w:t xml:space="preserve">в себя </w:t>
      </w:r>
      <w:r>
        <w:rPr>
          <w:rFonts w:ascii="Times New Roman" w:hAnsi="Times New Roman" w:cs="Times New Roman"/>
          <w:sz w:val="28"/>
          <w:szCs w:val="28"/>
        </w:rPr>
        <w:t>этапы расчета влияния факторов на изменение величин результативных показателей и их измерения.</w:t>
      </w:r>
      <w:r w:rsidR="00E1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 использование второго способа возможно только при наличии статистических (как вариант, социологических) данных об изменении результативных показателей. В данном случае поддается измерению, например, пропагандистский эффект журналистских выступлений</w:t>
      </w:r>
      <w:r w:rsidR="004428B6">
        <w:rPr>
          <w:rFonts w:ascii="Times New Roman" w:hAnsi="Times New Roman" w:cs="Times New Roman"/>
          <w:sz w:val="28"/>
          <w:szCs w:val="28"/>
        </w:rPr>
        <w:t>. В качестве факторов могут быть использованы: объемы и доли целевых аудиторий медиа; данные, полученные при обработке материалов обратной связи (например, группировки комментариев по критерию оценивания на положительные, отрицательные, сбалансированные и нейтральные); показатели политической активности, связанные с тематикой и тональностью публикаций (результаты выборов, количество участников политических акций, динамика численности членов партий и других политических объединений).</w:t>
      </w:r>
      <w:r w:rsidR="00902191">
        <w:rPr>
          <w:rFonts w:ascii="Times New Roman" w:hAnsi="Times New Roman" w:cs="Times New Roman"/>
          <w:sz w:val="28"/>
          <w:szCs w:val="28"/>
        </w:rPr>
        <w:t xml:space="preserve"> </w:t>
      </w:r>
      <w:r w:rsidR="00E13D14">
        <w:rPr>
          <w:rFonts w:ascii="Times New Roman" w:hAnsi="Times New Roman" w:cs="Times New Roman"/>
          <w:sz w:val="28"/>
          <w:szCs w:val="28"/>
        </w:rPr>
        <w:t xml:space="preserve">Таким образом, факторный анализ в его первом варианте </w:t>
      </w:r>
      <w:r w:rsidR="00E13D14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используется как метод организации исследования, а во втором – как метод обработки его результатов. При определении методологии и методики следует учитывать </w:t>
      </w:r>
      <w:r w:rsidR="00902191">
        <w:rPr>
          <w:rFonts w:ascii="Times New Roman" w:hAnsi="Times New Roman" w:cs="Times New Roman"/>
          <w:sz w:val="28"/>
          <w:szCs w:val="28"/>
        </w:rPr>
        <w:t xml:space="preserve">отмеченную </w:t>
      </w:r>
      <w:r w:rsidR="00E13D14">
        <w:rPr>
          <w:rFonts w:ascii="Times New Roman" w:hAnsi="Times New Roman" w:cs="Times New Roman"/>
          <w:sz w:val="28"/>
          <w:szCs w:val="28"/>
        </w:rPr>
        <w:t>двойственность и ее влияние на логику исследовательского процесса.</w:t>
      </w:r>
    </w:p>
    <w:p w:rsidR="004428B6" w:rsidRPr="00E96712" w:rsidRDefault="004428B6" w:rsidP="00E13D1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428B6" w:rsidRPr="00E96712" w:rsidSect="0087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712"/>
    <w:rsid w:val="004428B6"/>
    <w:rsid w:val="004E6FB8"/>
    <w:rsid w:val="0061006D"/>
    <w:rsid w:val="008713C5"/>
    <w:rsid w:val="00871425"/>
    <w:rsid w:val="00902191"/>
    <w:rsid w:val="0094635D"/>
    <w:rsid w:val="00C071A7"/>
    <w:rsid w:val="00E13D14"/>
    <w:rsid w:val="00E375B7"/>
    <w:rsid w:val="00E9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Сергей</cp:lastModifiedBy>
  <cp:revision>3</cp:revision>
  <dcterms:created xsi:type="dcterms:W3CDTF">2018-11-06T18:43:00Z</dcterms:created>
  <dcterms:modified xsi:type="dcterms:W3CDTF">2018-11-06T18:46:00Z</dcterms:modified>
</cp:coreProperties>
</file>