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425"/>
        <w:gridCol w:w="10597"/>
        <w:gridCol w:w="3003"/>
      </w:tblGrid>
      <w:tr w:rsidR="00755CBB" w:rsidRPr="00755CBB" w:rsidTr="00755CBB">
        <w:trPr>
          <w:trHeight w:val="120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№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  <w:b/>
                <w:bCs/>
              </w:rPr>
              <w:t>Формат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  <w:b/>
                <w:bCs/>
              </w:rPr>
              <w:t>Название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  <w:b/>
                <w:bCs/>
              </w:rPr>
              <w:t>Ведущий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Научные открытия и инновационная деятельность как объекты внимания журналистики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Павлушкина Н. А.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Этика и эстетика речевого поведения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Щеглова Е. А.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 xml:space="preserve">Экономика внимания и цифровое неравенство в новой </w:t>
            </w:r>
            <w:proofErr w:type="spellStart"/>
            <w:r w:rsidRPr="00755CBB">
              <w:rPr>
                <w:rFonts w:cstheme="minorHAnsi"/>
              </w:rPr>
              <w:t>медиа-среде</w:t>
            </w:r>
            <w:proofErr w:type="spellEnd"/>
            <w:r w:rsidRPr="00755CBB">
              <w:rPr>
                <w:rFonts w:cstheme="minorHAnsi"/>
              </w:rPr>
              <w:t>: противоречия информационно-коммуникационной формации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Гавра Д. П.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 w:rsidRPr="00755CBB">
              <w:rPr>
                <w:rFonts w:cstheme="minorHAnsi"/>
              </w:rPr>
              <w:t>Бизнес-модели</w:t>
            </w:r>
            <w:proofErr w:type="spellEnd"/>
            <w:proofErr w:type="gramEnd"/>
            <w:r w:rsidRPr="00755CBB">
              <w:rPr>
                <w:rFonts w:cstheme="minorHAnsi"/>
              </w:rPr>
              <w:t xml:space="preserve"> в современных печатных и </w:t>
            </w:r>
            <w:proofErr w:type="spellStart"/>
            <w:r w:rsidRPr="00755CBB">
              <w:rPr>
                <w:rFonts w:cstheme="minorHAnsi"/>
              </w:rPr>
              <w:t>онлайн</w:t>
            </w:r>
            <w:proofErr w:type="spellEnd"/>
            <w:r w:rsidRPr="00755CBB">
              <w:rPr>
                <w:rFonts w:cstheme="minorHAnsi"/>
              </w:rPr>
              <w:t xml:space="preserve"> изданиях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Щербакова А. М., Панина </w:t>
            </w:r>
            <w:r w:rsidRPr="00755CBB">
              <w:rPr>
                <w:rFonts w:cstheme="minorHAnsi"/>
              </w:rPr>
              <w:t xml:space="preserve">Ю., </w:t>
            </w:r>
            <w:r>
              <w:rPr>
                <w:rFonts w:cstheme="minorHAnsi"/>
              </w:rPr>
              <w:t xml:space="preserve">(от </w:t>
            </w:r>
            <w:proofErr w:type="spellStart"/>
            <w:r w:rsidRPr="00755CBB">
              <w:rPr>
                <w:rFonts w:cstheme="minorHAnsi"/>
              </w:rPr>
              <w:t>Нигматуллин</w:t>
            </w:r>
            <w:r>
              <w:rPr>
                <w:rFonts w:cstheme="minorHAnsi"/>
              </w:rPr>
              <w:t>ой</w:t>
            </w:r>
            <w:proofErr w:type="spellEnd"/>
            <w:r>
              <w:rPr>
                <w:rFonts w:cstheme="minorHAnsi"/>
              </w:rPr>
              <w:t> </w:t>
            </w:r>
            <w:r w:rsidRPr="00755CBB">
              <w:rPr>
                <w:rFonts w:cstheme="minorHAnsi"/>
              </w:rPr>
              <w:t>К.Р.</w:t>
            </w:r>
            <w:r>
              <w:rPr>
                <w:rFonts w:cstheme="minorHAnsi"/>
              </w:rPr>
              <w:t>)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5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КС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IT-технологии в современной практике аудиовизуальной журналистики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Ильченко С.Н.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6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КС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Герои и персонажи в тележурналистике: кто, как и почему?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Бережная М.А.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КС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Профессиональные ресурсы школьной журналистики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Клюев Ю.В.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8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Массмедиа</w:t>
            </w:r>
            <w:proofErr w:type="spellEnd"/>
            <w:r w:rsidRPr="00755CBB">
              <w:rPr>
                <w:rFonts w:cstheme="minorHAnsi"/>
              </w:rPr>
              <w:t xml:space="preserve"> стран ЕАЭС и ШОС: стратегии развития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Хубецова</w:t>
            </w:r>
            <w:proofErr w:type="spellEnd"/>
            <w:r w:rsidRPr="00755CBB">
              <w:rPr>
                <w:rFonts w:cstheme="minorHAnsi"/>
              </w:rPr>
              <w:t xml:space="preserve"> З. Ф.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Идеологическая борьба в современной российской журналистике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Колодиев Н. Н.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10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Массмедиа</w:t>
            </w:r>
            <w:proofErr w:type="spellEnd"/>
            <w:r w:rsidRPr="00755CBB">
              <w:rPr>
                <w:rFonts w:cstheme="minorHAnsi"/>
              </w:rPr>
              <w:t xml:space="preserve"> и культура: опыт взаимодействия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Марьина Л. П.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11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Политический PR в России и за рубежом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Быков И.А.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12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Имиджмейкинг</w:t>
            </w:r>
            <w:proofErr w:type="spellEnd"/>
            <w:r w:rsidRPr="00755CBB">
              <w:rPr>
                <w:rFonts w:cstheme="minorHAnsi"/>
              </w:rPr>
              <w:t xml:space="preserve"> и маркетинг городов и регионов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Таранова</w:t>
            </w:r>
            <w:proofErr w:type="spellEnd"/>
            <w:r w:rsidRPr="00755CBB">
              <w:rPr>
                <w:rFonts w:cstheme="minorHAnsi"/>
              </w:rPr>
              <w:t xml:space="preserve"> Ю.В.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Социально-профессиональные установки журналиста и редакции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Тепляшина</w:t>
            </w:r>
            <w:proofErr w:type="spellEnd"/>
            <w:r w:rsidRPr="00755CBB">
              <w:rPr>
                <w:rFonts w:cstheme="minorHAnsi"/>
              </w:rPr>
              <w:t xml:space="preserve"> А.Н., </w:t>
            </w:r>
            <w:proofErr w:type="spellStart"/>
            <w:r w:rsidRPr="00755CBB">
              <w:rPr>
                <w:rFonts w:cstheme="minorHAnsi"/>
              </w:rPr>
              <w:t>Гуркин</w:t>
            </w:r>
            <w:proofErr w:type="spellEnd"/>
            <w:r w:rsidRPr="00755CBB">
              <w:rPr>
                <w:rFonts w:cstheme="minorHAnsi"/>
              </w:rPr>
              <w:t> С. (</w:t>
            </w:r>
            <w:proofErr w:type="spellStart"/>
            <w:r w:rsidRPr="00755CBB">
              <w:rPr>
                <w:rFonts w:cstheme="minorHAnsi"/>
              </w:rPr>
              <w:t>Regnum</w:t>
            </w:r>
            <w:proofErr w:type="spellEnd"/>
            <w:r w:rsidRPr="00755CBB">
              <w:rPr>
                <w:rFonts w:cstheme="minorHAnsi"/>
              </w:rPr>
              <w:t>)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14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Что спортивная журналистика может рассказать о мире: теннисная дипломатия, футбольные войны и допинговые скандалы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CBB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Алексеев К.А.,</w:t>
            </w:r>
          </w:p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Ильченко С.Н.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15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Исторические события и отечественная журналистика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Силантьев К.В.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Секция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Иллюстрация в русской журналистике XVIII–XX веков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CBB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Малиновская А.В.,</w:t>
            </w:r>
          </w:p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Сонина Е.С.</w:t>
            </w:r>
          </w:p>
        </w:tc>
      </w:tr>
      <w:tr w:rsidR="00755CBB" w:rsidRPr="00755CBB" w:rsidTr="00755CBB">
        <w:trPr>
          <w:trHeight w:val="135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17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КС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Медиапродюсирование</w:t>
            </w:r>
            <w:proofErr w:type="spellEnd"/>
            <w:r w:rsidRPr="00755CBB">
              <w:rPr>
                <w:rFonts w:cstheme="minorHAnsi"/>
              </w:rPr>
              <w:t>: современные тренды и перспективы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Гурушкин</w:t>
            </w:r>
            <w:proofErr w:type="spellEnd"/>
            <w:r w:rsidRPr="00755CBB">
              <w:rPr>
                <w:rFonts w:cstheme="minorHAnsi"/>
              </w:rPr>
              <w:t xml:space="preserve"> П.Ю.</w:t>
            </w:r>
          </w:p>
        </w:tc>
      </w:tr>
      <w:tr w:rsidR="00755CBB" w:rsidRPr="00755CBB" w:rsidTr="00755CBB">
        <w:trPr>
          <w:trHeight w:val="120"/>
          <w:tblCellSpacing w:w="0" w:type="dxa"/>
        </w:trPr>
        <w:tc>
          <w:tcPr>
            <w:tcW w:w="2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18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КС</w:t>
            </w:r>
          </w:p>
        </w:tc>
        <w:tc>
          <w:tcPr>
            <w:tcW w:w="33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55CBB">
              <w:rPr>
                <w:rFonts w:cstheme="minorHAnsi"/>
              </w:rPr>
              <w:t>Гендерный</w:t>
            </w:r>
            <w:proofErr w:type="spellEnd"/>
            <w:r w:rsidRPr="00755CBB">
              <w:rPr>
                <w:rFonts w:cstheme="minorHAnsi"/>
              </w:rPr>
              <w:t xml:space="preserve"> </w:t>
            </w:r>
            <w:proofErr w:type="spellStart"/>
            <w:r w:rsidRPr="00755CBB">
              <w:rPr>
                <w:rFonts w:cstheme="minorHAnsi"/>
              </w:rPr>
              <w:t>дискурс</w:t>
            </w:r>
            <w:proofErr w:type="spellEnd"/>
            <w:r w:rsidRPr="00755CBB">
              <w:rPr>
                <w:rFonts w:cstheme="minorHAnsi"/>
              </w:rPr>
              <w:t xml:space="preserve"> в российских и зарубежных СМИ: социальные эффекты</w:t>
            </w:r>
          </w:p>
        </w:tc>
        <w:tc>
          <w:tcPr>
            <w:tcW w:w="9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755CBB" w:rsidRDefault="00755CBB" w:rsidP="00755CBB">
            <w:pPr>
              <w:spacing w:after="0" w:line="240" w:lineRule="auto"/>
              <w:rPr>
                <w:rFonts w:cstheme="minorHAnsi"/>
              </w:rPr>
            </w:pPr>
            <w:r w:rsidRPr="00755CBB">
              <w:rPr>
                <w:rFonts w:cstheme="minorHAnsi"/>
              </w:rPr>
              <w:t>Громова Т.М.</w:t>
            </w:r>
          </w:p>
        </w:tc>
      </w:tr>
    </w:tbl>
    <w:p w:rsidR="00C56D5D" w:rsidRDefault="00C56D5D" w:rsidP="00755CBB">
      <w:pPr>
        <w:spacing w:after="0"/>
      </w:pPr>
    </w:p>
    <w:sectPr w:rsidR="00C56D5D" w:rsidSect="00755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CBB"/>
    <w:rsid w:val="00755CBB"/>
    <w:rsid w:val="00C5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2017-10-30T22:21:00Z</dcterms:created>
  <dcterms:modified xsi:type="dcterms:W3CDTF">2017-10-30T22:26:00Z</dcterms:modified>
</cp:coreProperties>
</file>