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320.0" w:type="dxa"/>
        <w:jc w:val="left"/>
        <w:tblInd w:w="-58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10"/>
        <w:gridCol w:w="3585"/>
        <w:gridCol w:w="1815"/>
        <w:gridCol w:w="2010"/>
        <w:gridCol w:w="1200"/>
        <w:tblGridChange w:id="0">
          <w:tblGrid>
            <w:gridCol w:w="1710"/>
            <w:gridCol w:w="3585"/>
            <w:gridCol w:w="1815"/>
            <w:gridCol w:w="2010"/>
            <w:gridCol w:w="12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shd w:fill="f2dbdb" w:val="clear"/>
              </w:rPr>
            </w:pPr>
            <w:r w:rsidDel="00000000" w:rsidR="00000000" w:rsidRPr="00000000">
              <w:rPr>
                <w:shd w:fill="f2dbdb" w:val="clear"/>
                <w:rtl w:val="0"/>
              </w:rPr>
              <w:t xml:space="preserve">дата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shd w:fill="f2dbdb" w:val="clear"/>
              </w:rPr>
            </w:pPr>
            <w:r w:rsidDel="00000000" w:rsidR="00000000" w:rsidRPr="00000000">
              <w:rPr>
                <w:shd w:fill="f2dbdb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shd w:fill="f2dbdb" w:val="clear"/>
              </w:rPr>
            </w:pPr>
            <w:r w:rsidDel="00000000" w:rsidR="00000000" w:rsidRPr="00000000">
              <w:rPr>
                <w:shd w:fill="f2dbdb" w:val="clear"/>
                <w:rtl w:val="0"/>
              </w:rPr>
              <w:t xml:space="preserve">событие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shd w:fill="f2dbdb" w:val="clear"/>
              </w:rPr>
            </w:pPr>
            <w:r w:rsidDel="00000000" w:rsidR="00000000" w:rsidRPr="00000000">
              <w:rPr>
                <w:shd w:fill="f2dbdb" w:val="clear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shd w:fill="f2dbdb" w:val="clear"/>
              </w:rPr>
            </w:pPr>
            <w:r w:rsidDel="00000000" w:rsidR="00000000" w:rsidRPr="00000000">
              <w:rPr>
                <w:shd w:fill="f2dbdb" w:val="clear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shd w:fill="f2dbdb" w:val="clear"/>
              </w:rPr>
            </w:pPr>
            <w:r w:rsidDel="00000000" w:rsidR="00000000" w:rsidRPr="00000000">
              <w:rPr>
                <w:shd w:fill="f2dbdb" w:val="clear"/>
                <w:rtl w:val="0"/>
              </w:rPr>
              <w:t xml:space="preserve">цена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15.03 – 21.05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«Сад наслаждений Карлы Толомео»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пн, чт–вс 11:00–19:00,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 13:00–21:00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Музей музыка, наб. р. Фонтанки, 34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0-300р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21.03 - 23.05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«Абстрактный символизм»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пн, чт–вс 11:00–18:00, вт 11:00–17:00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Музей петербургского авангарда (Дом Матюшина)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0-150р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26.03 - 10.05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«Умирая, рождаются звёзды»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11:00-20:00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Творческий кластер “АРТМУЗА”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бесплатно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31.03-02.04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Международная выставка «Отдых без границ — 2017»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31.03-01.04 11:00-18:00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02.04 11:00-14:00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Выставочный комплекс «Ленэкспо»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Бесплатно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24.03 - 14.05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«Константин Сомов. Живопись и графика»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пн–пт 11:00–20:00, сб 12:00–18:00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Галерея искусств KGalery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уточняется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27.05-28.05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 Fest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11:00-22:00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Креативное пространство «Люмьер-Холл»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490-1100р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18.03-26.03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«Любимые дворы и уголки старого города»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color w:val="2f3235"/>
                <w:sz w:val="24"/>
                <w:szCs w:val="24"/>
                <w:shd w:fill="fcfcfc" w:val="clear"/>
              </w:rPr>
            </w:pPr>
            <w:r w:rsidDel="00000000" w:rsidR="00000000" w:rsidRPr="00000000">
              <w:rPr>
                <w:rtl w:val="0"/>
              </w:rPr>
              <w:t xml:space="preserve">пн, чт–вс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11:00–18:00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,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вт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11:00–17:00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Музей-квартира Александра Блока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100-150р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16.02-16.04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«Михаил Шемякин. Художник и театр»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пн, чт–вс 11:00–19:00,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 13:00–21:00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Музей театрального и музыкального искусства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0-100р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02.02.-26.03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«Линия любви. Эротизм в творчестве великих мастеров XX века»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10:00-21:00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Арт-центр «Перинные ряды»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200-300р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31.03-10.05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«Одними красками»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color w:val="2f3235"/>
                <w:sz w:val="24"/>
                <w:szCs w:val="24"/>
                <w:shd w:fill="fcfcfc" w:val="clear"/>
              </w:rPr>
            </w:pP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вт, чт, сб, вс 10:30–18:00, ср, пт 10:30–21:00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Главный штаб Эрмитажа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0-400р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20.02-03.04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«Свет Тибета»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color w:val="2f3235"/>
                <w:sz w:val="24"/>
                <w:szCs w:val="24"/>
                <w:shd w:fill="fcfcfc" w:val="clear"/>
              </w:rPr>
            </w:pPr>
            <w:r w:rsidDel="00000000" w:rsidR="00000000" w:rsidRPr="00000000">
              <w:rPr>
                <w:rtl w:val="0"/>
              </w:rPr>
              <w:t xml:space="preserve">пн, ср–вс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10:00–22:00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Эрарта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вход по единому билету в музей: от 350 до 500р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26.04-28.04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ХIV всероссийская выставка-ярмарка «Пасхальный праздник»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10:00-19:00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Выставочный комплекс «Ленэкспо»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Вход свободный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03.03-09.04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«Ритм. Джазовая фотография»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color w:val="2f3235"/>
                <w:sz w:val="24"/>
                <w:szCs w:val="24"/>
                <w:shd w:fill="fcfcfc" w:val="clear"/>
              </w:rPr>
            </w:pPr>
            <w:r w:rsidDel="00000000" w:rsidR="00000000" w:rsidRPr="00000000">
              <w:rPr>
                <w:rtl w:val="0"/>
              </w:rPr>
              <w:t xml:space="preserve">пн, ср, пт–вс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11:00–19:00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,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вт, чт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12:00–21:00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Музейно-выставочный центр РОСФОТО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0-150р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17.03-16.04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«Пиранезианство в архитектуре советской империи 20–30-х годов»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ср, пт 12:00–20:00, чт, сб, вс 11:00–19:00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Музей Академии художеств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0-500р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03.03-29.05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«Виктор Борисов-Мусатов и мастера общества „Голубая роза“»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color w:val="2f3235"/>
                <w:sz w:val="24"/>
                <w:szCs w:val="24"/>
                <w:shd w:fill="fcfcfc" w:val="clear"/>
              </w:rPr>
            </w:pPr>
            <w:r w:rsidDel="00000000" w:rsidR="00000000" w:rsidRPr="00000000">
              <w:rPr>
                <w:rtl w:val="0"/>
              </w:rPr>
              <w:t xml:space="preserve">пн, ср, пт–вс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10:00–18:00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,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чт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13:00–21:00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Михайловский замок (Русский музей)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0-300р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07.04-23.05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«Космос в массы»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color w:val="2f3235"/>
                <w:sz w:val="24"/>
                <w:szCs w:val="24"/>
                <w:shd w:fill="fcfcfc" w:val="clear"/>
              </w:rPr>
            </w:pP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пн, чт–вс 11:00–18:00, вт 11:00–17:00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Музей космонавтики и ракетной техники имени Валентина Глушко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100-150р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12.03-25.03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«Знаки на пути»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color w:val="2f3235"/>
                <w:sz w:val="24"/>
                <w:szCs w:val="24"/>
                <w:shd w:fill="fcfcfc" w:val="clear"/>
              </w:rPr>
            </w:pPr>
            <w:r w:rsidDel="00000000" w:rsidR="00000000" w:rsidRPr="00000000">
              <w:rPr>
                <w:rtl w:val="0"/>
              </w:rPr>
              <w:t xml:space="preserve">ср–вс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12:00–20:00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Арт-центр «Пушкинская 10»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20.04-24.07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«Василий Верещагин. К 175-летию со дня рождения»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20.04 16:00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color w:val="2f32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21.04-24.07 пн</w:t>
            </w:r>
            <w:r w:rsidDel="00000000" w:rsidR="00000000" w:rsidRPr="00000000">
              <w:rPr>
                <w:color w:val="2f3235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rtl w:val="0"/>
              </w:rPr>
              <w:t xml:space="preserve">10:00–20:00</w:t>
            </w:r>
            <w:r w:rsidDel="00000000" w:rsidR="00000000" w:rsidRPr="00000000">
              <w:rPr>
                <w:color w:val="2f3235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rtl w:val="0"/>
              </w:rPr>
              <w:t xml:space="preserve">ср, пт–вс</w:t>
            </w:r>
            <w:r w:rsidDel="00000000" w:rsidR="00000000" w:rsidRPr="00000000">
              <w:rPr>
                <w:color w:val="2f3235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rtl w:val="0"/>
              </w:rPr>
              <w:t xml:space="preserve">10:00–18:00</w:t>
            </w:r>
            <w:r w:rsidDel="00000000" w:rsidR="00000000" w:rsidRPr="00000000">
              <w:rPr>
                <w:color w:val="2f3235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rtl w:val="0"/>
              </w:rPr>
              <w:t xml:space="preserve">чт</w:t>
            </w:r>
            <w:r w:rsidDel="00000000" w:rsidR="00000000" w:rsidRPr="00000000">
              <w:rPr>
                <w:color w:val="2f3235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rtl w:val="0"/>
              </w:rPr>
              <w:t xml:space="preserve">13:00–21:00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Корпус Бенуа (Русский музей)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0-450р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16.03.-16.04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Sine Cera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color w:val="2f3235"/>
                <w:sz w:val="24"/>
                <w:szCs w:val="24"/>
                <w:shd w:fill="fcfcfc" w:val="clear"/>
              </w:rPr>
            </w:pPr>
            <w:r w:rsidDel="00000000" w:rsidR="00000000" w:rsidRPr="00000000">
              <w:rPr>
                <w:rtl w:val="0"/>
              </w:rPr>
              <w:t xml:space="preserve">пн, вт, чт–вс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11:00–18:00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Особняк Румянцева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100-200р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09.02-09.04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«Ретроспектива брендреализма»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color w:val="2f3235"/>
                <w:sz w:val="24"/>
                <w:szCs w:val="24"/>
                <w:shd w:fill="fcfcfc" w:val="clear"/>
              </w:rPr>
            </w:pPr>
            <w:r w:rsidDel="00000000" w:rsidR="00000000" w:rsidRPr="00000000">
              <w:rPr>
                <w:rtl w:val="0"/>
              </w:rPr>
              <w:t xml:space="preserve">пн, ср–вс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10:00–22:00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Эрарта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вход по единому билету в музей: от 350 до 500р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26.04-04.05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XI выставка молодых художников «Молодость Петербурга»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26.04 17:00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27.04-04.05 12:00-19:00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hyperlink r:id="rId5">
              <w:r w:rsidDel="00000000" w:rsidR="00000000" w:rsidRPr="00000000">
                <w:rPr>
                  <w:rtl w:val="0"/>
                </w:rPr>
                <w:t xml:space="preserve">Выставочный центр Санкт-Петербургского отделения Союза художников России</w:t>
              </w:r>
            </w:hyperlink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0-100р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06.04-29.05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«Структуры»</w:t>
              <w:br w:type="textWrapping"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06.04 16:00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07.04-29.05 пн, ср, пт–вс 10:00–18:00, чт 13:00–21:00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Мраморный дворец (Русский музей)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0-300р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04.03-25.03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«Гиперболоид инженера Шухова»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60" w:line="409.09090909090907" w:lineRule="auto"/>
              <w:ind w:left="-180" w:firstLine="0"/>
              <w:contextualSpacing w:val="0"/>
              <w:jc w:val="center"/>
              <w:rPr>
                <w:color w:val="2f3235"/>
              </w:rPr>
            </w:pPr>
            <w:r w:rsidDel="00000000" w:rsidR="00000000" w:rsidRPr="00000000">
              <w:rPr>
                <w:color w:val="2f3235"/>
                <w:rtl w:val="0"/>
              </w:rPr>
              <w:t xml:space="preserve">вт–сб 10:30–18:00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Музей связи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0-200р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01.02-10.04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«Византийская виза»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color w:val="2f3235"/>
                <w:sz w:val="24"/>
                <w:szCs w:val="24"/>
                <w:shd w:fill="fcfcfc" w:val="clear"/>
              </w:rPr>
            </w:pPr>
            <w:r w:rsidDel="00000000" w:rsidR="00000000" w:rsidRPr="00000000">
              <w:rPr>
                <w:rtl w:val="0"/>
              </w:rPr>
              <w:t xml:space="preserve">пн, ср–вс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10:00–22:00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Эрарта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вход по единому билету в музей: от 350 до 500р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21.03-21.04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«О жизни и о смерти»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11:00-22:00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Творческий кластер «АРТМУЗА»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бесплатно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13.03-01.04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«Зелёная комната»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color w:val="2f3235"/>
                <w:sz w:val="24"/>
                <w:szCs w:val="24"/>
                <w:shd w:fill="fcfcfc" w:val="clear"/>
              </w:rPr>
            </w:pPr>
            <w:r w:rsidDel="00000000" w:rsidR="00000000" w:rsidRPr="00000000">
              <w:rPr>
                <w:rtl w:val="0"/>
              </w:rPr>
              <w:t xml:space="preserve">вт, сб, вс</w:t>
            </w:r>
            <w:r w:rsidDel="00000000" w:rsidR="00000000" w:rsidRPr="00000000">
              <w:rPr>
                <w:color w:val="2f3235"/>
                <w:shd w:fill="fcfcfc" w:val="clear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12:00–17:00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Музей сновидений Зигмунда Фрейда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100-150р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12.04-01.08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«Искусство Великого Новгорода эпохи святителя Макария»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12.04 16:00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>
                <w:color w:val="2f32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13.04-01.08 пн</w:t>
            </w:r>
            <w:r w:rsidDel="00000000" w:rsidR="00000000" w:rsidRPr="00000000">
              <w:rPr>
                <w:color w:val="2f3235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rtl w:val="0"/>
              </w:rPr>
              <w:t xml:space="preserve">10:00–20:00</w:t>
            </w:r>
            <w:r w:rsidDel="00000000" w:rsidR="00000000" w:rsidRPr="00000000">
              <w:rPr>
                <w:color w:val="2f3235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rtl w:val="0"/>
              </w:rPr>
              <w:t xml:space="preserve">ср, пт–вс</w:t>
            </w:r>
            <w:r w:rsidDel="00000000" w:rsidR="00000000" w:rsidRPr="00000000">
              <w:rPr>
                <w:color w:val="2f3235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rtl w:val="0"/>
              </w:rPr>
              <w:t xml:space="preserve">10:00–18:00</w:t>
            </w:r>
            <w:r w:rsidDel="00000000" w:rsidR="00000000" w:rsidRPr="00000000">
              <w:rPr>
                <w:color w:val="2f3235"/>
                <w:rtl w:val="0"/>
              </w:rPr>
              <w:t xml:space="preserve"> </w:t>
            </w:r>
            <w:r w:rsidDel="00000000" w:rsidR="00000000" w:rsidRPr="00000000">
              <w:rPr>
                <w:color w:val="2f3235"/>
                <w:sz w:val="24"/>
                <w:szCs w:val="24"/>
                <w:rtl w:val="0"/>
              </w:rPr>
              <w:t xml:space="preserve">чт13:00–21:00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Корпус Бенуа (Русский музей)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0-450р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15.12-15.05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Выставка-аллюзия «Шекспир/Тайна/400»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пн, ср 10:30–18:00,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чт–вс 12:00–20:00</w:t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Музей-усадьба Державина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250-400р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12.03-09.04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center"/>
              <w:rPr>
                <w:rFonts w:ascii="Georgia" w:cs="Georgia" w:eastAsia="Georgia" w:hAnsi="Georgia"/>
                <w:b w:val="1"/>
                <w:color w:val="2f3235"/>
                <w:sz w:val="22"/>
                <w:szCs w:val="22"/>
                <w:shd w:fill="fcfcfc" w:val="clear"/>
              </w:rPr>
            </w:pPr>
            <w:bookmarkStart w:colFirst="0" w:colLast="0" w:name="_u7n9k2tmsxh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Выставка «Транспозиции II: наши пути к трансцендентной бездомности»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color w:val="2f3235"/>
                <w:sz w:val="24"/>
                <w:szCs w:val="24"/>
                <w:shd w:fill="fcfcfc" w:val="clear"/>
                <w:rtl w:val="0"/>
              </w:rPr>
              <w:t xml:space="preserve">ср–пт 16:00–20:00, сб, вс 12:00–20:00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Музей        нонконформистского искусства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200р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24.03-25.06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Выставка «Запас тьмы»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пн, ср–вс 10:00–22:00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Эрарта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вход по единому билету в музей: от 350 до 500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до 10.04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Выставка «Фантастика в быту»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пн, ср–вс 10:00–22:00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Эрарта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вход по единому билету в музей: от 350 до 500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03.03-17.04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Выставка «Жить или писать. Варлам Шаламов»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пн, вт, сб, вс 10:00–18:00, ср, пт 10:00–20:00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Музей политической истории России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0-200р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14.04-19.06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Выставка «Каминкеры. Скульптуры для города, деревни и леса»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пн, ср–вс 10:00–22:00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Эрарта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вход по единому билету в музей: от 350 до 500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12.02-16.04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Выставка одной картины Илзе Рудзите «Портрет Елены Рерих»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 14:00–21:00, чт–вс 11:00–18:00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Музей-институт семьи Рерихов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0-120р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01.04-02.07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Выставка «Сальвадор Дали. Сюрреалист и классик»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10:00–20:45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Музей Фаберже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1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200-450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kudago.com/spb/place/spb-uniart/" TargetMode="External"/></Relationships>
</file>