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CC" w:rsidRPr="00F278B5" w:rsidRDefault="00CA79CC" w:rsidP="003F70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78B5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CA79CC" w:rsidRPr="00F278B5" w:rsidRDefault="004A67F3" w:rsidP="003F70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Саяпиной Марии Игоревны</w:t>
      </w:r>
    </w:p>
    <w:p w:rsidR="00CA79CC" w:rsidRPr="00F278B5" w:rsidRDefault="00CA79CC" w:rsidP="004A67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4A67F3">
        <w:rPr>
          <w:rFonts w:ascii="Arial" w:hAnsi="Arial" w:cs="Arial"/>
          <w:b/>
          <w:sz w:val="24"/>
          <w:szCs w:val="24"/>
        </w:rPr>
        <w:t>ОСВЕЩЕНИЕ СОБЫТИЙ «АРАБСКОЙ ВЕСНЫ» В ИСПАНСКИХ</w:t>
      </w:r>
      <w:r w:rsidR="004A67F3" w:rsidRPr="004A67F3">
        <w:rPr>
          <w:rFonts w:ascii="Arial" w:hAnsi="Arial" w:cs="Arial"/>
          <w:b/>
          <w:sz w:val="24"/>
          <w:szCs w:val="24"/>
        </w:rPr>
        <w:t xml:space="preserve"> СМИ</w:t>
      </w:r>
      <w:r>
        <w:rPr>
          <w:rFonts w:ascii="Arial" w:hAnsi="Arial" w:cs="Arial"/>
          <w:b/>
          <w:sz w:val="24"/>
          <w:szCs w:val="24"/>
        </w:rPr>
        <w:t>»</w:t>
      </w:r>
      <w:r w:rsidRPr="00F278B5">
        <w:rPr>
          <w:rFonts w:ascii="Arial" w:hAnsi="Arial" w:cs="Arial"/>
          <w:b/>
          <w:sz w:val="24"/>
          <w:szCs w:val="24"/>
        </w:rPr>
        <w:t xml:space="preserve"> </w:t>
      </w:r>
    </w:p>
    <w:p w:rsidR="00CA79CC" w:rsidRPr="005075F9" w:rsidRDefault="004A67F3" w:rsidP="003F70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Н. рук. – Никонов Сергей Борисович</w:t>
      </w:r>
      <w:r w:rsidR="00CA79CC" w:rsidRPr="00F278B5">
        <w:rPr>
          <w:rFonts w:ascii="Arial" w:hAnsi="Arial" w:cs="Arial"/>
          <w:b/>
          <w:sz w:val="24"/>
          <w:szCs w:val="24"/>
        </w:rPr>
        <w:t xml:space="preserve">, </w:t>
      </w:r>
      <w:r w:rsidR="00CA79CC" w:rsidRPr="005075F9">
        <w:rPr>
          <w:rFonts w:ascii="Arial" w:eastAsia="Times New Roman" w:hAnsi="Arial" w:cs="Arial"/>
          <w:b/>
          <w:sz w:val="24"/>
          <w:szCs w:val="24"/>
          <w:lang w:eastAsia="ru-RU"/>
        </w:rPr>
        <w:t>канд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 полит. наук, доцент</w:t>
      </w:r>
      <w:r w:rsidR="00CA79CC" w:rsidRPr="005075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CA79CC" w:rsidRPr="00F278B5" w:rsidRDefault="00CA79CC" w:rsidP="003F70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78B5">
        <w:rPr>
          <w:rFonts w:ascii="Arial" w:hAnsi="Arial" w:cs="Arial"/>
          <w:b/>
          <w:sz w:val="24"/>
          <w:szCs w:val="24"/>
        </w:rPr>
        <w:t>Кафедра международной журналистики</w:t>
      </w:r>
    </w:p>
    <w:p w:rsidR="00CA79CC" w:rsidRPr="00F278B5" w:rsidRDefault="00CA79CC" w:rsidP="003F70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Pr="00F278B5">
        <w:rPr>
          <w:rFonts w:ascii="Arial" w:hAnsi="Arial" w:cs="Arial"/>
          <w:b/>
          <w:sz w:val="24"/>
          <w:szCs w:val="24"/>
        </w:rPr>
        <w:t>чно-заочная форма обучения</w:t>
      </w:r>
    </w:p>
    <w:p w:rsidR="00CA79CC" w:rsidRPr="00F278B5" w:rsidRDefault="00CA79CC" w:rsidP="003F70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8B5">
        <w:rPr>
          <w:rFonts w:ascii="Arial" w:hAnsi="Arial" w:cs="Arial"/>
          <w:sz w:val="24"/>
          <w:szCs w:val="24"/>
        </w:rPr>
        <w:t xml:space="preserve"> </w:t>
      </w:r>
    </w:p>
    <w:p w:rsidR="004A67F3" w:rsidRDefault="004A67F3" w:rsidP="004A67F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67F3">
        <w:rPr>
          <w:rFonts w:ascii="Arial" w:hAnsi="Arial" w:cs="Arial"/>
          <w:sz w:val="24"/>
          <w:szCs w:val="24"/>
        </w:rPr>
        <w:t xml:space="preserve">ВКР носит научно-исследовательский характер и посвящена изучению особенностей отражения революционных событий на Севере Африки в онлайн-версиях печатных испанских средств массовой информации. </w:t>
      </w:r>
    </w:p>
    <w:p w:rsidR="004A67F3" w:rsidRDefault="004A67F3" w:rsidP="004A67F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67F3">
        <w:rPr>
          <w:rFonts w:ascii="Arial" w:hAnsi="Arial" w:cs="Arial"/>
          <w:b/>
          <w:sz w:val="24"/>
          <w:szCs w:val="24"/>
        </w:rPr>
        <w:t>Актуальность</w:t>
      </w:r>
      <w:r w:rsidRPr="004A67F3">
        <w:rPr>
          <w:rFonts w:ascii="Arial" w:hAnsi="Arial" w:cs="Arial"/>
          <w:sz w:val="24"/>
          <w:szCs w:val="24"/>
        </w:rPr>
        <w:t xml:space="preserve"> исследования обусловлена широким освещением событий «арабской весны» (La primavera arabe) в испаноязычных медиа. Для представителей Испании революции на Севере Африки стали своего рода испытанием. Ввиду близости страны к континенту, где проходили революции конца 2010-2012 годов, была велика вероятность того, что они повлияют и на Испанию. Именно поэтому освещение тех событий в испанских СМИ представляет интерес. Кроме того, на сегодняшний день, тема не была исследована в достаточной степени. </w:t>
      </w:r>
    </w:p>
    <w:p w:rsidR="004A67F3" w:rsidRDefault="004A67F3" w:rsidP="004A67F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67F3">
        <w:rPr>
          <w:rFonts w:ascii="Arial" w:hAnsi="Arial" w:cs="Arial"/>
          <w:b/>
          <w:sz w:val="24"/>
          <w:szCs w:val="24"/>
        </w:rPr>
        <w:t>Новизна</w:t>
      </w:r>
      <w:r w:rsidRPr="004A67F3">
        <w:rPr>
          <w:rFonts w:ascii="Arial" w:hAnsi="Arial" w:cs="Arial"/>
          <w:sz w:val="24"/>
          <w:szCs w:val="24"/>
        </w:rPr>
        <w:t xml:space="preserve"> исследования заключается в комплексном анализе отражения произошедших событий в прессе Испании, а также в малом количестве работ, раскрывающих отражение испанскими СМИ событий «Арабской весны». </w:t>
      </w:r>
    </w:p>
    <w:p w:rsidR="004A67F3" w:rsidRDefault="004A67F3" w:rsidP="004A67F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67F3">
        <w:rPr>
          <w:rFonts w:ascii="Arial" w:hAnsi="Arial" w:cs="Arial"/>
          <w:sz w:val="24"/>
          <w:szCs w:val="24"/>
        </w:rPr>
        <w:t xml:space="preserve">В качестве основных </w:t>
      </w:r>
      <w:r w:rsidRPr="004A67F3">
        <w:rPr>
          <w:rFonts w:ascii="Arial" w:hAnsi="Arial" w:cs="Arial"/>
          <w:b/>
          <w:sz w:val="24"/>
          <w:szCs w:val="24"/>
        </w:rPr>
        <w:t>методов</w:t>
      </w:r>
      <w:r w:rsidRPr="004A67F3">
        <w:rPr>
          <w:rFonts w:ascii="Arial" w:hAnsi="Arial" w:cs="Arial"/>
          <w:sz w:val="24"/>
          <w:szCs w:val="24"/>
        </w:rPr>
        <w:t xml:space="preserve"> исследования были использованы исторический, сравнительный анализ, контент-анализ, системный метод исследования. </w:t>
      </w:r>
    </w:p>
    <w:p w:rsidR="004A67F3" w:rsidRDefault="004A67F3" w:rsidP="004A67F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67F3">
        <w:rPr>
          <w:rFonts w:ascii="Arial" w:hAnsi="Arial" w:cs="Arial"/>
          <w:b/>
          <w:sz w:val="24"/>
          <w:szCs w:val="24"/>
        </w:rPr>
        <w:t>Объект</w:t>
      </w:r>
      <w:r w:rsidRPr="004A67F3">
        <w:rPr>
          <w:rFonts w:ascii="Arial" w:hAnsi="Arial" w:cs="Arial"/>
          <w:sz w:val="24"/>
          <w:szCs w:val="24"/>
        </w:rPr>
        <w:t xml:space="preserve"> исследования – онлайн-версии испанской прессы, освещавшие события «арабской весны». </w:t>
      </w:r>
      <w:r w:rsidRPr="004A67F3">
        <w:rPr>
          <w:rFonts w:ascii="Arial" w:hAnsi="Arial" w:cs="Arial"/>
          <w:b/>
          <w:sz w:val="24"/>
          <w:szCs w:val="24"/>
        </w:rPr>
        <w:t>Предмет</w:t>
      </w:r>
      <w:r w:rsidRPr="004A67F3">
        <w:rPr>
          <w:rFonts w:ascii="Arial" w:hAnsi="Arial" w:cs="Arial"/>
          <w:sz w:val="24"/>
          <w:szCs w:val="24"/>
        </w:rPr>
        <w:t xml:space="preserve"> исследования – отношение Испании, транслируемое через местные СМИ, к революциям на Севере Африки. </w:t>
      </w:r>
    </w:p>
    <w:p w:rsidR="004A67F3" w:rsidRDefault="004A67F3" w:rsidP="004A67F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67F3">
        <w:rPr>
          <w:rFonts w:ascii="Arial" w:hAnsi="Arial" w:cs="Arial"/>
          <w:b/>
          <w:sz w:val="24"/>
          <w:szCs w:val="24"/>
        </w:rPr>
        <w:t>Целью</w:t>
      </w:r>
      <w:r w:rsidRPr="004A67F3">
        <w:rPr>
          <w:rFonts w:ascii="Arial" w:hAnsi="Arial" w:cs="Arial"/>
          <w:sz w:val="24"/>
          <w:szCs w:val="24"/>
        </w:rPr>
        <w:t xml:space="preserve"> работы является выявление отношения Испании, транслируемое в местных СМИ на государственном языке, к событиям на Севере Африки конца 2010 – 2012 годов в Марокко, Тунисе, Ливии, Египте, Алжире. </w:t>
      </w:r>
    </w:p>
    <w:p w:rsidR="004A67F3" w:rsidRDefault="004A67F3" w:rsidP="004A67F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67F3">
        <w:rPr>
          <w:rFonts w:ascii="Arial" w:hAnsi="Arial" w:cs="Arial"/>
          <w:b/>
          <w:sz w:val="24"/>
          <w:szCs w:val="24"/>
        </w:rPr>
        <w:t>Задачи</w:t>
      </w:r>
      <w:r w:rsidRPr="004A67F3">
        <w:rPr>
          <w:rFonts w:ascii="Arial" w:hAnsi="Arial" w:cs="Arial"/>
          <w:sz w:val="24"/>
          <w:szCs w:val="24"/>
        </w:rPr>
        <w:t xml:space="preserve"> исследования: </w:t>
      </w:r>
    </w:p>
    <w:p w:rsidR="004A67F3" w:rsidRDefault="004A67F3" w:rsidP="004A67F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67F3">
        <w:rPr>
          <w:rFonts w:ascii="Arial" w:hAnsi="Arial" w:cs="Arial"/>
          <w:sz w:val="24"/>
          <w:szCs w:val="24"/>
        </w:rPr>
        <w:t xml:space="preserve">- рассмотреть современный медиарынок Испании; </w:t>
      </w:r>
    </w:p>
    <w:p w:rsidR="004A67F3" w:rsidRDefault="004A67F3" w:rsidP="004A67F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67F3">
        <w:rPr>
          <w:rFonts w:ascii="Arial" w:hAnsi="Arial" w:cs="Arial"/>
          <w:sz w:val="24"/>
          <w:szCs w:val="24"/>
        </w:rPr>
        <w:t xml:space="preserve">- изучить революционные события на Севере Африки конца 2010-2012 годов; </w:t>
      </w:r>
    </w:p>
    <w:p w:rsidR="004A67F3" w:rsidRDefault="004A67F3" w:rsidP="004A67F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67F3">
        <w:rPr>
          <w:rFonts w:ascii="Arial" w:hAnsi="Arial" w:cs="Arial"/>
          <w:sz w:val="24"/>
          <w:szCs w:val="24"/>
        </w:rPr>
        <w:t xml:space="preserve">- проанализировать развитие освещения «арабской весны» в испанских СМИ; </w:t>
      </w:r>
    </w:p>
    <w:p w:rsidR="004A67F3" w:rsidRDefault="004A67F3" w:rsidP="004A67F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67F3">
        <w:rPr>
          <w:rFonts w:ascii="Arial" w:hAnsi="Arial" w:cs="Arial"/>
          <w:sz w:val="24"/>
          <w:szCs w:val="24"/>
        </w:rPr>
        <w:t>- провести структурно-тематический анализ контента исследуемых</w:t>
      </w:r>
      <w:r>
        <w:rPr>
          <w:rFonts w:ascii="Arial" w:hAnsi="Arial" w:cs="Arial"/>
          <w:sz w:val="24"/>
          <w:szCs w:val="24"/>
        </w:rPr>
        <w:t xml:space="preserve"> СМИ.</w:t>
      </w:r>
    </w:p>
    <w:p w:rsidR="004A67F3" w:rsidRDefault="004A67F3" w:rsidP="004A67F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67F3">
        <w:rPr>
          <w:rFonts w:ascii="Arial" w:hAnsi="Arial" w:cs="Arial"/>
          <w:b/>
          <w:sz w:val="24"/>
          <w:szCs w:val="24"/>
        </w:rPr>
        <w:t>Теоретико-методологическую базу</w:t>
      </w:r>
      <w:r w:rsidRPr="004A67F3">
        <w:rPr>
          <w:rFonts w:ascii="Arial" w:hAnsi="Arial" w:cs="Arial"/>
          <w:sz w:val="24"/>
          <w:szCs w:val="24"/>
        </w:rPr>
        <w:t xml:space="preserve"> исследования составили труды отечественных и зарубежных авторов, посвященные истории Испании, взаимоотношениям Испании с арабскими странами. Это позволило в большей степени оценить возможное влияние событий на Севере Африки на страну в целом и настроение населения в частности. Кроме того, после детального изучения истории страны по работам таких исследователей, как Г.</w:t>
      </w:r>
      <w:r>
        <w:rPr>
          <w:rFonts w:ascii="Arial" w:hAnsi="Arial" w:cs="Arial"/>
          <w:sz w:val="24"/>
          <w:szCs w:val="24"/>
        </w:rPr>
        <w:t xml:space="preserve"> </w:t>
      </w:r>
      <w:r w:rsidRPr="004A67F3">
        <w:rPr>
          <w:rFonts w:ascii="Arial" w:hAnsi="Arial" w:cs="Arial"/>
          <w:sz w:val="24"/>
          <w:szCs w:val="24"/>
        </w:rPr>
        <w:t>И. Волкова, А.</w:t>
      </w:r>
      <w:r>
        <w:rPr>
          <w:rFonts w:ascii="Arial" w:hAnsi="Arial" w:cs="Arial"/>
          <w:sz w:val="24"/>
          <w:szCs w:val="24"/>
        </w:rPr>
        <w:t xml:space="preserve"> </w:t>
      </w:r>
      <w:r w:rsidRPr="004A67F3">
        <w:rPr>
          <w:rFonts w:ascii="Arial" w:hAnsi="Arial" w:cs="Arial"/>
          <w:sz w:val="24"/>
          <w:szCs w:val="24"/>
        </w:rPr>
        <w:t>В. Дементьев и других, появилось предположение, что тема демократизации стран после долгих лет диктатуры близка испанцам, что могло найти отражение в прессе при освещении событий Арабской весны. Помимо прочего, в теоретическую базу вошла собранная из различных источников хронология событий в исследуемых странах. Помимо этого, в первой главе отмечены особенности освещения конфликтов, революций и других событий журналистами, изученные по работам таких исследователей, как А.</w:t>
      </w:r>
      <w:r>
        <w:rPr>
          <w:rFonts w:ascii="Arial" w:hAnsi="Arial" w:cs="Arial"/>
          <w:sz w:val="24"/>
          <w:szCs w:val="24"/>
        </w:rPr>
        <w:t xml:space="preserve"> </w:t>
      </w:r>
      <w:r w:rsidRPr="004A67F3">
        <w:rPr>
          <w:rFonts w:ascii="Arial" w:hAnsi="Arial" w:cs="Arial"/>
          <w:sz w:val="24"/>
          <w:szCs w:val="24"/>
        </w:rPr>
        <w:t>В. Байчик, Ю.</w:t>
      </w:r>
      <w:r>
        <w:rPr>
          <w:rFonts w:ascii="Arial" w:hAnsi="Arial" w:cs="Arial"/>
          <w:sz w:val="24"/>
          <w:szCs w:val="24"/>
        </w:rPr>
        <w:t xml:space="preserve"> </w:t>
      </w:r>
      <w:r w:rsidRPr="004A67F3">
        <w:rPr>
          <w:rFonts w:ascii="Arial" w:hAnsi="Arial" w:cs="Arial"/>
          <w:sz w:val="24"/>
          <w:szCs w:val="24"/>
        </w:rPr>
        <w:t>В. Курышева, С.</w:t>
      </w:r>
      <w:r>
        <w:rPr>
          <w:rFonts w:ascii="Arial" w:hAnsi="Arial" w:cs="Arial"/>
          <w:sz w:val="24"/>
          <w:szCs w:val="24"/>
        </w:rPr>
        <w:t xml:space="preserve"> </w:t>
      </w:r>
      <w:r w:rsidRPr="004A67F3">
        <w:rPr>
          <w:rFonts w:ascii="Arial" w:hAnsi="Arial" w:cs="Arial"/>
          <w:sz w:val="24"/>
          <w:szCs w:val="24"/>
        </w:rPr>
        <w:t>Б. Никонов, Н.</w:t>
      </w:r>
      <w:r>
        <w:rPr>
          <w:rFonts w:ascii="Arial" w:hAnsi="Arial" w:cs="Arial"/>
          <w:sz w:val="24"/>
          <w:szCs w:val="24"/>
        </w:rPr>
        <w:t xml:space="preserve"> </w:t>
      </w:r>
      <w:r w:rsidRPr="004A67F3">
        <w:rPr>
          <w:rFonts w:ascii="Arial" w:hAnsi="Arial" w:cs="Arial"/>
          <w:sz w:val="24"/>
          <w:szCs w:val="24"/>
        </w:rPr>
        <w:t>С. Лабуш, А.</w:t>
      </w:r>
      <w:r>
        <w:rPr>
          <w:rFonts w:ascii="Arial" w:hAnsi="Arial" w:cs="Arial"/>
          <w:sz w:val="24"/>
          <w:szCs w:val="24"/>
        </w:rPr>
        <w:t xml:space="preserve"> </w:t>
      </w:r>
      <w:r w:rsidRPr="004A67F3">
        <w:rPr>
          <w:rFonts w:ascii="Arial" w:hAnsi="Arial" w:cs="Arial"/>
          <w:sz w:val="24"/>
          <w:szCs w:val="24"/>
        </w:rPr>
        <w:t>Ю. Быков, А.</w:t>
      </w:r>
      <w:r>
        <w:rPr>
          <w:rFonts w:ascii="Arial" w:hAnsi="Arial" w:cs="Arial"/>
          <w:sz w:val="24"/>
          <w:szCs w:val="24"/>
        </w:rPr>
        <w:t xml:space="preserve"> </w:t>
      </w:r>
      <w:r w:rsidRPr="004A67F3">
        <w:rPr>
          <w:rFonts w:ascii="Arial" w:hAnsi="Arial" w:cs="Arial"/>
          <w:sz w:val="24"/>
          <w:szCs w:val="24"/>
        </w:rPr>
        <w:t>С. Пую, А.</w:t>
      </w:r>
      <w:r>
        <w:rPr>
          <w:rFonts w:ascii="Arial" w:hAnsi="Arial" w:cs="Arial"/>
          <w:sz w:val="24"/>
          <w:szCs w:val="24"/>
        </w:rPr>
        <w:t xml:space="preserve"> </w:t>
      </w:r>
      <w:r w:rsidRPr="004A67F3">
        <w:rPr>
          <w:rFonts w:ascii="Arial" w:hAnsi="Arial" w:cs="Arial"/>
          <w:sz w:val="24"/>
          <w:szCs w:val="24"/>
        </w:rPr>
        <w:t>А. Садыхова, С.</w:t>
      </w:r>
      <w:r>
        <w:rPr>
          <w:rFonts w:ascii="Arial" w:hAnsi="Arial" w:cs="Arial"/>
          <w:sz w:val="24"/>
          <w:szCs w:val="24"/>
        </w:rPr>
        <w:t xml:space="preserve"> </w:t>
      </w:r>
      <w:r w:rsidRPr="004A67F3">
        <w:rPr>
          <w:rFonts w:ascii="Arial" w:hAnsi="Arial" w:cs="Arial"/>
          <w:sz w:val="24"/>
          <w:szCs w:val="24"/>
        </w:rPr>
        <w:t>Э. Некляев, Ю.</w:t>
      </w:r>
      <w:r>
        <w:rPr>
          <w:rFonts w:ascii="Arial" w:hAnsi="Arial" w:cs="Arial"/>
          <w:sz w:val="24"/>
          <w:szCs w:val="24"/>
        </w:rPr>
        <w:t xml:space="preserve"> </w:t>
      </w:r>
      <w:r w:rsidRPr="004A67F3">
        <w:rPr>
          <w:rFonts w:ascii="Arial" w:hAnsi="Arial" w:cs="Arial"/>
          <w:sz w:val="24"/>
          <w:szCs w:val="24"/>
        </w:rPr>
        <w:t xml:space="preserve">Д. Клусова. Также в базу теоретической части вошли работы следующих </w:t>
      </w:r>
      <w:r w:rsidRPr="004A67F3">
        <w:rPr>
          <w:rFonts w:ascii="Arial" w:hAnsi="Arial" w:cs="Arial"/>
          <w:sz w:val="24"/>
          <w:szCs w:val="24"/>
        </w:rPr>
        <w:lastRenderedPageBreak/>
        <w:t>зарубежных исследователей: С. Баррера, В.</w:t>
      </w:r>
      <w:r>
        <w:rPr>
          <w:rFonts w:ascii="Arial" w:hAnsi="Arial" w:cs="Arial"/>
          <w:sz w:val="24"/>
          <w:szCs w:val="24"/>
        </w:rPr>
        <w:t xml:space="preserve"> </w:t>
      </w:r>
      <w:r w:rsidRPr="004A67F3">
        <w:rPr>
          <w:rFonts w:ascii="Arial" w:hAnsi="Arial" w:cs="Arial"/>
          <w:sz w:val="24"/>
          <w:szCs w:val="24"/>
        </w:rPr>
        <w:t xml:space="preserve">Л. Беннетт, К. Волтмер, Г. Вольфсфелд. Б. Зелицер, С. Коттл, М. Шоу и С. Эдэй. </w:t>
      </w:r>
    </w:p>
    <w:p w:rsidR="004A67F3" w:rsidRDefault="004A67F3" w:rsidP="004A67F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67F3">
        <w:rPr>
          <w:rFonts w:ascii="Arial" w:hAnsi="Arial" w:cs="Arial"/>
          <w:b/>
          <w:sz w:val="24"/>
          <w:szCs w:val="24"/>
        </w:rPr>
        <w:t>Эмпирическая база</w:t>
      </w:r>
      <w:r w:rsidRPr="004A67F3">
        <w:rPr>
          <w:rFonts w:ascii="Arial" w:hAnsi="Arial" w:cs="Arial"/>
          <w:sz w:val="24"/>
          <w:szCs w:val="24"/>
        </w:rPr>
        <w:t xml:space="preserve"> исследования представлена интернет-версиями популярных испанских СМИ: газетами El Pais, El Mundo и ABC, а именно статьи этих изданий об Арабской весне за 2011-2012 годы. </w:t>
      </w:r>
    </w:p>
    <w:p w:rsidR="004A67F3" w:rsidRPr="004A67F3" w:rsidRDefault="004A67F3" w:rsidP="004A67F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67F3">
        <w:rPr>
          <w:rFonts w:ascii="Arial" w:hAnsi="Arial" w:cs="Arial"/>
          <w:b/>
          <w:sz w:val="24"/>
          <w:szCs w:val="24"/>
        </w:rPr>
        <w:t>Структура работы</w:t>
      </w:r>
      <w:r w:rsidRPr="004A67F3">
        <w:rPr>
          <w:rFonts w:ascii="Arial" w:hAnsi="Arial" w:cs="Arial"/>
          <w:sz w:val="24"/>
          <w:szCs w:val="24"/>
        </w:rPr>
        <w:t xml:space="preserve"> обусловлена ее целью и задачами и состоит из введения, двух глав, заключения, списка используемой литературы.</w:t>
      </w:r>
    </w:p>
    <w:p w:rsidR="003F702D" w:rsidRPr="00CA79CC" w:rsidRDefault="003F702D" w:rsidP="003F70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F702D" w:rsidRPr="00CA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CC"/>
    <w:rsid w:val="002611D5"/>
    <w:rsid w:val="0028438F"/>
    <w:rsid w:val="002929AD"/>
    <w:rsid w:val="003F702D"/>
    <w:rsid w:val="004A67F3"/>
    <w:rsid w:val="00981D67"/>
    <w:rsid w:val="00CA79CC"/>
    <w:rsid w:val="00D865C1"/>
    <w:rsid w:val="00EA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zarjour</dc:creator>
  <cp:lastModifiedBy>hp</cp:lastModifiedBy>
  <cp:revision>29</cp:revision>
  <cp:lastPrinted>2016-04-19T11:06:00Z</cp:lastPrinted>
  <dcterms:created xsi:type="dcterms:W3CDTF">2016-04-19T10:54:00Z</dcterms:created>
  <dcterms:modified xsi:type="dcterms:W3CDTF">2016-06-07T09:18:00Z</dcterms:modified>
</cp:coreProperties>
</file>