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52" w:rsidRDefault="001C095F">
      <w:pPr>
        <w:pStyle w:val="a5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Аннотация выпускной квалификационной работы</w:t>
      </w:r>
    </w:p>
    <w:p w:rsidR="00040E52" w:rsidRDefault="001C095F">
      <w:pPr>
        <w:pStyle w:val="a5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Темченко Елены Игоревны</w:t>
      </w:r>
    </w:p>
    <w:p w:rsidR="00040E52" w:rsidRDefault="001C095F">
      <w:pPr>
        <w:pStyle w:val="a5"/>
        <w:widowControl w:val="0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«НОВЫЕ МЕДИА США В ФОРМИРОВАНИИ ИНФОРМАЦИОННОЙ </w:t>
      </w:r>
    </w:p>
    <w:p w:rsidR="00040E52" w:rsidRDefault="001C095F">
      <w:pPr>
        <w:pStyle w:val="a5"/>
        <w:widowControl w:val="0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ПОВЕСТКИ ДНЯ»</w:t>
      </w:r>
    </w:p>
    <w:p w:rsidR="00040E52" w:rsidRDefault="001C095F">
      <w:pPr>
        <w:pStyle w:val="a5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Н. рук. – Данилова Юлия </w:t>
      </w:r>
      <w:proofErr w:type="spellStart"/>
      <w:r>
        <w:rPr>
          <w:rFonts w:ascii="Arial" w:hAnsi="Arial"/>
          <w:b/>
          <w:bCs/>
        </w:rPr>
        <w:t>Сократовна</w:t>
      </w:r>
      <w:proofErr w:type="spellEnd"/>
      <w:r>
        <w:rPr>
          <w:rFonts w:ascii="Arial" w:hAnsi="Arial"/>
          <w:b/>
          <w:bCs/>
        </w:rPr>
        <w:t>, канд. полит. наук, ст. преподаватель</w:t>
      </w:r>
    </w:p>
    <w:p w:rsidR="00040E52" w:rsidRDefault="001C095F">
      <w:pPr>
        <w:pStyle w:val="a5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Кафедра международной журналистики</w:t>
      </w:r>
    </w:p>
    <w:p w:rsidR="00040E52" w:rsidRDefault="001C095F">
      <w:pPr>
        <w:pStyle w:val="a5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Очная форма обучения</w:t>
      </w:r>
    </w:p>
    <w:p w:rsidR="00040E52" w:rsidRDefault="00040E52">
      <w:pPr>
        <w:pStyle w:val="a5"/>
        <w:spacing w:line="276" w:lineRule="auto"/>
        <w:ind w:firstLine="709"/>
        <w:jc w:val="both"/>
        <w:rPr>
          <w:rFonts w:ascii="Arial" w:eastAsia="Arial" w:hAnsi="Arial" w:cs="Arial"/>
          <w:b/>
          <w:bCs/>
        </w:rPr>
      </w:pPr>
    </w:p>
    <w:p w:rsidR="008257F2" w:rsidRPr="004D07C4" w:rsidRDefault="001C095F" w:rsidP="008257F2">
      <w:pPr>
        <w:ind w:firstLine="720"/>
        <w:jc w:val="both"/>
        <w:rPr>
          <w:rFonts w:ascii="Arial" w:hAnsi="Arial"/>
          <w:lang w:val="ru-RU"/>
        </w:rPr>
      </w:pPr>
      <w:r w:rsidRPr="004D07C4">
        <w:rPr>
          <w:rFonts w:ascii="Arial" w:hAnsi="Arial"/>
          <w:lang w:val="ru-RU"/>
        </w:rPr>
        <w:t xml:space="preserve">Теория установления повестки дня в СМИ еще с момента её происхождения играет крайне важную роль в определении эффектов масс-медиа на аудиторию. В то время как достаточно много исследований посвящается отношениям между традиционными медиа и их потребителями, относительно мало внимания уделено повестке дня в сфере «новых» медиа. В настоящее время важность этого дискурса не может быть более критичной, поскольку весь существующий </w:t>
      </w:r>
      <w:proofErr w:type="spellStart"/>
      <w:r w:rsidRPr="004D07C4">
        <w:rPr>
          <w:rFonts w:ascii="Arial" w:hAnsi="Arial"/>
          <w:lang w:val="ru-RU"/>
        </w:rPr>
        <w:t>медиаландшафт</w:t>
      </w:r>
      <w:proofErr w:type="spellEnd"/>
      <w:r w:rsidRPr="004D07C4">
        <w:rPr>
          <w:rFonts w:ascii="Arial" w:hAnsi="Arial"/>
          <w:lang w:val="ru-RU"/>
        </w:rPr>
        <w:t xml:space="preserve"> постепенно смещается в онлайн реальность. Традиционные медиа, такие как телевидение, радио, газеты и журналы могли использовать эффект установления повестки дня благодаря четкому распределению ролей и ограниченному доступу к трансляции главной информации. Однако в новых медиа доступ к трансляции информации и мнений открыт, а традиционные роли производителя и потребителя информации размываются все больше и больше. Именно поэтому сейчас, в эпоху растущей популярности цифровых технологий идея формирования информационной повестки дня в ее традиционном смысле требует детального изучения и осмысления. </w:t>
      </w:r>
    </w:p>
    <w:p w:rsidR="00040E52" w:rsidRPr="008257F2" w:rsidRDefault="008257F2" w:rsidP="00825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hAnsi="Arial"/>
          <w:lang w:val="ru-RU"/>
        </w:rPr>
      </w:pPr>
      <w:r w:rsidRPr="004D07C4">
        <w:rPr>
          <w:rFonts w:ascii="Arial" w:hAnsi="Arial"/>
          <w:lang w:val="ru-RU"/>
        </w:rPr>
        <w:t xml:space="preserve">Изучение новых медиа США также имеет практическую значимость, поскольку сегодня именно американский </w:t>
      </w:r>
      <w:proofErr w:type="spellStart"/>
      <w:r w:rsidRPr="004D07C4">
        <w:rPr>
          <w:rFonts w:ascii="Arial" w:hAnsi="Arial"/>
          <w:lang w:val="ru-RU"/>
        </w:rPr>
        <w:t>медиарынок</w:t>
      </w:r>
      <w:proofErr w:type="spellEnd"/>
      <w:r w:rsidRPr="004D07C4">
        <w:rPr>
          <w:rFonts w:ascii="Arial" w:hAnsi="Arial"/>
          <w:lang w:val="ru-RU"/>
        </w:rPr>
        <w:t xml:space="preserve"> задает многие тенденции развития СМИ и журналистики, а </w:t>
      </w:r>
      <w:r w:rsidR="004D07C4" w:rsidRPr="004D07C4">
        <w:rPr>
          <w:rFonts w:ascii="Arial" w:hAnsi="Arial"/>
          <w:lang w:val="ru-RU"/>
        </w:rPr>
        <w:t xml:space="preserve">продолжающаяся </w:t>
      </w:r>
      <w:proofErr w:type="spellStart"/>
      <w:r w:rsidR="004D07C4" w:rsidRPr="004D07C4">
        <w:rPr>
          <w:rFonts w:ascii="Arial" w:hAnsi="Arial"/>
          <w:lang w:val="ru-RU"/>
        </w:rPr>
        <w:t>дигитализация</w:t>
      </w:r>
      <w:proofErr w:type="spellEnd"/>
      <w:r w:rsidR="004D07C4" w:rsidRPr="004D07C4">
        <w:rPr>
          <w:rFonts w:ascii="Arial" w:hAnsi="Arial"/>
          <w:lang w:val="ru-RU"/>
        </w:rPr>
        <w:t xml:space="preserve"> информации и медиа вынуждает</w:t>
      </w:r>
      <w:r w:rsidRPr="004D07C4">
        <w:rPr>
          <w:rFonts w:ascii="Arial" w:hAnsi="Arial"/>
          <w:lang w:val="ru-RU"/>
        </w:rPr>
        <w:t xml:space="preserve"> работать </w:t>
      </w:r>
      <w:r w:rsidR="004D07C4" w:rsidRPr="004D07C4">
        <w:rPr>
          <w:rFonts w:ascii="Arial" w:hAnsi="Arial"/>
          <w:lang w:val="ru-RU"/>
        </w:rPr>
        <w:t xml:space="preserve">традиционные средства массовой информации </w:t>
      </w:r>
      <w:r w:rsidRPr="004D07C4">
        <w:rPr>
          <w:rFonts w:ascii="Arial" w:hAnsi="Arial"/>
          <w:lang w:val="ru-RU"/>
        </w:rPr>
        <w:t xml:space="preserve">согласно законам новых медиа. </w:t>
      </w:r>
      <w:r>
        <w:rPr>
          <w:rFonts w:ascii="Arial" w:hAnsi="Arial"/>
          <w:lang w:val="ru-RU"/>
        </w:rPr>
        <w:tab/>
      </w:r>
    </w:p>
    <w:p w:rsidR="00040E52" w:rsidRDefault="001C095F" w:rsidP="008257F2">
      <w:pPr>
        <w:pStyle w:val="a6"/>
        <w:spacing w:line="276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Цель исследования – </w:t>
      </w:r>
      <w:r>
        <w:rPr>
          <w:rFonts w:ascii="Arial" w:hAnsi="Arial"/>
          <w:sz w:val="24"/>
          <w:szCs w:val="24"/>
          <w:shd w:val="clear" w:color="auto" w:fill="FFFFFF"/>
        </w:rPr>
        <w:t>изучение принципов формирования информационной повестки дня в новых медиа США.</w:t>
      </w:r>
    </w:p>
    <w:p w:rsidR="00040E52" w:rsidRDefault="001C095F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Для достижения поставленной цели были поставлены следующие</w:t>
      </w:r>
      <w:r>
        <w:rPr>
          <w:rFonts w:ascii="Arial" w:hAnsi="Arial"/>
          <w:b/>
          <w:bCs/>
        </w:rPr>
        <w:t xml:space="preserve"> задачи:</w:t>
      </w:r>
    </w:p>
    <w:p w:rsidR="00040E52" w:rsidRDefault="001C095F" w:rsidP="008257F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изучить теорию установления повестки дня с целью выявления ключевых элементов теории и факторов, влияющих на формирование повестки дня;</w:t>
      </w:r>
    </w:p>
    <w:p w:rsidR="00040E52" w:rsidRDefault="001C095F" w:rsidP="008257F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систематизировать существующие подходы к определению понятия «новые медиа», определить их особенности и выявить отличительные характеристики;</w:t>
      </w:r>
    </w:p>
    <w:p w:rsidR="00040E52" w:rsidRDefault="001C095F" w:rsidP="008257F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изучить вопрос релевантности установления повестки дня в новых медиа;</w:t>
      </w:r>
    </w:p>
    <w:p w:rsidR="00040E52" w:rsidRDefault="001C095F" w:rsidP="008257F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определить особенности функционирования новых медиа США. </w:t>
      </w:r>
    </w:p>
    <w:p w:rsidR="00040E52" w:rsidRDefault="001C095F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Объектом исследования </w:t>
      </w:r>
      <w:r>
        <w:rPr>
          <w:rFonts w:ascii="Arial" w:hAnsi="Arial"/>
        </w:rPr>
        <w:t>является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повестка дня в средствах массовой информации.</w:t>
      </w:r>
    </w:p>
    <w:p w:rsidR="00040E52" w:rsidRDefault="008257F2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Предмет</w:t>
      </w:r>
      <w:r w:rsidR="001C095F">
        <w:rPr>
          <w:rFonts w:ascii="Arial" w:hAnsi="Arial"/>
          <w:b/>
          <w:bCs/>
        </w:rPr>
        <w:t xml:space="preserve"> исследования – </w:t>
      </w:r>
      <w:r w:rsidR="001C095F">
        <w:rPr>
          <w:rFonts w:ascii="Arial" w:hAnsi="Arial"/>
        </w:rPr>
        <w:t>новые медиа США в формировании информационной повестки дня.</w:t>
      </w:r>
    </w:p>
    <w:p w:rsidR="00040E52" w:rsidRPr="00A90843" w:rsidRDefault="001C095F" w:rsidP="008257F2">
      <w:pPr>
        <w:pStyle w:val="Standard"/>
        <w:spacing w:line="276" w:lineRule="auto"/>
        <w:ind w:firstLine="567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b/>
          <w:bCs/>
          <w:lang w:val="ru-RU"/>
        </w:rPr>
        <w:t>Теоретико-методической базой</w:t>
      </w:r>
      <w:r>
        <w:rPr>
          <w:rFonts w:ascii="Arial" w:hAnsi="Arial"/>
          <w:lang w:val="ru-RU"/>
        </w:rPr>
        <w:t xml:space="preserve"> стали труды исследователей классической теории установления повестки дня, а также ее релевантности в сфере новых медиа, в том числе У. </w:t>
      </w:r>
      <w:proofErr w:type="spellStart"/>
      <w:r>
        <w:rPr>
          <w:rFonts w:ascii="Arial" w:hAnsi="Arial"/>
          <w:lang w:val="ru-RU"/>
        </w:rPr>
        <w:t>Липмана</w:t>
      </w:r>
      <w:proofErr w:type="spellEnd"/>
      <w:r>
        <w:rPr>
          <w:rFonts w:ascii="Arial" w:hAnsi="Arial"/>
          <w:lang w:val="ru-RU"/>
        </w:rPr>
        <w:t xml:space="preserve">, П. </w:t>
      </w:r>
      <w:proofErr w:type="spellStart"/>
      <w:r>
        <w:rPr>
          <w:rFonts w:ascii="Arial" w:hAnsi="Arial"/>
          <w:lang w:val="ru-RU"/>
        </w:rPr>
        <w:t>Лазарсфельда</w:t>
      </w:r>
      <w:proofErr w:type="spellEnd"/>
      <w:r>
        <w:rPr>
          <w:rFonts w:ascii="Arial" w:hAnsi="Arial"/>
          <w:lang w:val="ru-RU"/>
        </w:rPr>
        <w:t xml:space="preserve">, Д. Шоу и М. </w:t>
      </w:r>
      <w:proofErr w:type="spellStart"/>
      <w:r>
        <w:rPr>
          <w:rFonts w:ascii="Arial" w:hAnsi="Arial"/>
          <w:lang w:val="ru-RU"/>
        </w:rPr>
        <w:t>Маккомбса</w:t>
      </w:r>
      <w:proofErr w:type="spellEnd"/>
      <w:r>
        <w:rPr>
          <w:rFonts w:ascii="Arial" w:hAnsi="Arial"/>
          <w:lang w:val="ru-RU"/>
        </w:rPr>
        <w:t xml:space="preserve">, Е.Г. Дьяковой, А.В. </w:t>
      </w:r>
      <w:proofErr w:type="spellStart"/>
      <w:r>
        <w:rPr>
          <w:rFonts w:ascii="Arial" w:hAnsi="Arial"/>
          <w:lang w:val="ru-RU"/>
        </w:rPr>
        <w:t>Атанесяна</w:t>
      </w:r>
      <w:proofErr w:type="spellEnd"/>
      <w:r>
        <w:rPr>
          <w:rFonts w:ascii="Arial" w:hAnsi="Arial"/>
          <w:lang w:val="ru-RU"/>
        </w:rPr>
        <w:t xml:space="preserve">, Е. Л. </w:t>
      </w:r>
      <w:proofErr w:type="spellStart"/>
      <w:r>
        <w:rPr>
          <w:rFonts w:ascii="Arial" w:hAnsi="Arial"/>
          <w:lang w:val="ru-RU"/>
        </w:rPr>
        <w:t>Вартановой</w:t>
      </w:r>
      <w:proofErr w:type="spellEnd"/>
      <w:r>
        <w:rPr>
          <w:rFonts w:ascii="Arial" w:hAnsi="Arial"/>
          <w:lang w:val="ru-RU"/>
        </w:rPr>
        <w:t xml:space="preserve">. Для изучения актуальной теории новых медиа были использованы работы В. Кросби, М. </w:t>
      </w:r>
      <w:proofErr w:type="spellStart"/>
      <w:r>
        <w:rPr>
          <w:rFonts w:ascii="Arial" w:hAnsi="Arial"/>
          <w:lang w:val="ru-RU"/>
        </w:rPr>
        <w:t>Кастельса</w:t>
      </w:r>
      <w:proofErr w:type="spellEnd"/>
      <w:r>
        <w:rPr>
          <w:rFonts w:ascii="Arial" w:hAnsi="Arial"/>
          <w:lang w:val="ru-RU"/>
        </w:rPr>
        <w:t xml:space="preserve">, И.И. </w:t>
      </w:r>
      <w:proofErr w:type="spellStart"/>
      <w:r>
        <w:rPr>
          <w:rFonts w:ascii="Arial" w:hAnsi="Arial"/>
          <w:lang w:val="ru-RU"/>
        </w:rPr>
        <w:lastRenderedPageBreak/>
        <w:t>Засурсокго</w:t>
      </w:r>
      <w:proofErr w:type="spellEnd"/>
      <w:r>
        <w:rPr>
          <w:rFonts w:ascii="Arial" w:hAnsi="Arial"/>
          <w:lang w:val="ru-RU"/>
        </w:rPr>
        <w:t xml:space="preserve">, М. М. Лукиной, И.Д. Фомичевой. М. </w:t>
      </w:r>
      <w:proofErr w:type="spellStart"/>
      <w:r>
        <w:rPr>
          <w:rFonts w:ascii="Arial" w:hAnsi="Arial"/>
          <w:lang w:val="ru-RU"/>
        </w:rPr>
        <w:t>Дэзе</w:t>
      </w:r>
      <w:proofErr w:type="spellEnd"/>
      <w:r>
        <w:rPr>
          <w:rFonts w:ascii="Arial" w:hAnsi="Arial"/>
          <w:lang w:val="ru-RU"/>
        </w:rPr>
        <w:t xml:space="preserve">. В основе работы лежат принципы </w:t>
      </w:r>
      <w:bookmarkStart w:id="0" w:name="OLE_LINK9"/>
      <w:r>
        <w:rPr>
          <w:rFonts w:ascii="Arial" w:hAnsi="Arial"/>
          <w:lang w:val="ru-RU"/>
        </w:rPr>
        <w:t xml:space="preserve">историко-типологического метода, метода </w:t>
      </w:r>
      <w:bookmarkStart w:id="1" w:name="_GoBack"/>
      <w:bookmarkEnd w:id="1"/>
      <w:r>
        <w:rPr>
          <w:rFonts w:ascii="Arial" w:hAnsi="Arial"/>
          <w:lang w:val="ru-RU"/>
        </w:rPr>
        <w:t>анализа научной литературы, документов и публикаций, а также метода «</w:t>
      </w:r>
      <w:r>
        <w:rPr>
          <w:rFonts w:ascii="Arial" w:hAnsi="Arial"/>
          <w:lang w:val="en-US"/>
        </w:rPr>
        <w:t>case</w:t>
      </w:r>
      <w:r w:rsidRPr="00A90843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study</w:t>
      </w:r>
      <w:r>
        <w:rPr>
          <w:rFonts w:ascii="Arial" w:hAnsi="Arial"/>
          <w:lang w:val="ru-RU"/>
        </w:rPr>
        <w:t>»</w:t>
      </w:r>
      <w:bookmarkEnd w:id="0"/>
      <w:r>
        <w:rPr>
          <w:rFonts w:ascii="Arial" w:hAnsi="Arial"/>
          <w:lang w:val="ru-RU"/>
        </w:rPr>
        <w:t>.</w:t>
      </w:r>
    </w:p>
    <w:p w:rsidR="00040E52" w:rsidRDefault="001C095F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Эмпирической базой</w:t>
      </w:r>
      <w:r>
        <w:rPr>
          <w:rFonts w:ascii="Arial" w:hAnsi="Arial"/>
        </w:rPr>
        <w:t xml:space="preserve"> исследования послужили материалы </w:t>
      </w:r>
      <w:r>
        <w:rPr>
          <w:rFonts w:ascii="Arial" w:hAnsi="Arial"/>
          <w:shd w:val="clear" w:color="auto" w:fill="FFFFFF"/>
        </w:rPr>
        <w:t xml:space="preserve">наиболее популярных, согласно отчету аналитической компании </w:t>
      </w:r>
      <w:r>
        <w:rPr>
          <w:rFonts w:ascii="Arial" w:hAnsi="Arial"/>
          <w:shd w:val="clear" w:color="auto" w:fill="FFFFFF"/>
          <w:lang w:val="en-US"/>
        </w:rPr>
        <w:t>Pew</w:t>
      </w:r>
      <w:r w:rsidRPr="00A90843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  <w:lang w:val="en-US"/>
        </w:rPr>
        <w:t>Research</w:t>
      </w:r>
      <w:r w:rsidRPr="00A90843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  <w:lang w:val="en-US"/>
        </w:rPr>
        <w:t>Center</w:t>
      </w:r>
      <w:r w:rsidRPr="00A90843"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новых медиа США</w:t>
      </w:r>
      <w:r w:rsidRPr="00A90843"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  <w:lang w:val="en-US"/>
        </w:rPr>
        <w:t>The</w:t>
      </w:r>
      <w:r w:rsidRPr="00A90843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  <w:lang w:val="en-US"/>
        </w:rPr>
        <w:t>Huffington</w:t>
      </w:r>
      <w:r w:rsidRPr="00A90843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  <w:lang w:val="en-US"/>
        </w:rPr>
        <w:t>Post</w:t>
      </w:r>
      <w:r>
        <w:rPr>
          <w:rFonts w:ascii="Arial" w:hAnsi="Arial"/>
          <w:shd w:val="clear" w:color="auto" w:fill="FFFFFF"/>
          <w:lang w:val="it-IT"/>
        </w:rPr>
        <w:t xml:space="preserve">, BuzzFeed, </w:t>
      </w:r>
      <w:r>
        <w:rPr>
          <w:rFonts w:ascii="Arial" w:hAnsi="Arial"/>
          <w:shd w:val="clear" w:color="auto" w:fill="FFFFFF"/>
          <w:lang w:val="en-US"/>
        </w:rPr>
        <w:t>Slate</w:t>
      </w:r>
      <w:r w:rsidRPr="00A90843">
        <w:rPr>
          <w:rFonts w:ascii="Arial" w:hAnsi="Arial"/>
          <w:shd w:val="clear" w:color="auto" w:fill="FFFFFF"/>
        </w:rPr>
        <w:t>.</w:t>
      </w:r>
    </w:p>
    <w:p w:rsidR="00040E52" w:rsidRDefault="001C095F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Хронологические рамки исследования</w:t>
      </w:r>
      <w:r>
        <w:rPr>
          <w:rFonts w:ascii="Arial" w:hAnsi="Arial"/>
        </w:rPr>
        <w:t xml:space="preserve">: исследование охватывает период с января 2015 по май 2016 года. </w:t>
      </w:r>
    </w:p>
    <w:p w:rsidR="00040E52" w:rsidRDefault="001C095F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Структура работы.</w:t>
      </w:r>
      <w:r>
        <w:rPr>
          <w:rFonts w:ascii="Arial" w:hAnsi="Arial"/>
        </w:rPr>
        <w:t xml:space="preserve"> </w:t>
      </w:r>
      <w:r w:rsidR="008257F2">
        <w:rPr>
          <w:rFonts w:ascii="Arial" w:hAnsi="Arial"/>
        </w:rPr>
        <w:t>Выпускная квалификационная работа</w:t>
      </w:r>
      <w:r>
        <w:rPr>
          <w:rFonts w:ascii="Arial" w:hAnsi="Arial"/>
        </w:rPr>
        <w:t xml:space="preserve"> состоит из введения, двух глав, заключения, и библиографического списка.</w:t>
      </w:r>
    </w:p>
    <w:p w:rsidR="00040E52" w:rsidRDefault="00040E52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</w:p>
    <w:p w:rsidR="00040E52" w:rsidRDefault="00040E52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</w:p>
    <w:p w:rsidR="00040E52" w:rsidRDefault="00040E52" w:rsidP="008257F2">
      <w:pPr>
        <w:pStyle w:val="a5"/>
        <w:spacing w:line="276" w:lineRule="auto"/>
        <w:ind w:firstLine="709"/>
        <w:jc w:val="both"/>
        <w:rPr>
          <w:rFonts w:ascii="Arial" w:eastAsia="Arial" w:hAnsi="Arial" w:cs="Arial"/>
        </w:rPr>
      </w:pPr>
    </w:p>
    <w:p w:rsidR="00040E52" w:rsidRDefault="00040E52" w:rsidP="008257F2">
      <w:pPr>
        <w:pStyle w:val="a5"/>
        <w:spacing w:line="276" w:lineRule="auto"/>
        <w:ind w:firstLine="709"/>
        <w:jc w:val="both"/>
      </w:pPr>
    </w:p>
    <w:sectPr w:rsidR="00040E52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A9" w:rsidRDefault="003455A9">
      <w:r>
        <w:separator/>
      </w:r>
    </w:p>
  </w:endnote>
  <w:endnote w:type="continuationSeparator" w:id="0">
    <w:p w:rsidR="003455A9" w:rsidRDefault="003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F2" w:rsidRDefault="00825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A9" w:rsidRDefault="003455A9">
      <w:r>
        <w:separator/>
      </w:r>
    </w:p>
  </w:footnote>
  <w:footnote w:type="continuationSeparator" w:id="0">
    <w:p w:rsidR="003455A9" w:rsidRDefault="0034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F2" w:rsidRDefault="00825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725"/>
    <w:multiLevelType w:val="hybridMultilevel"/>
    <w:tmpl w:val="623ADEFC"/>
    <w:numStyleLink w:val="1"/>
  </w:abstractNum>
  <w:abstractNum w:abstractNumId="1">
    <w:nsid w:val="2E134470"/>
    <w:multiLevelType w:val="hybridMultilevel"/>
    <w:tmpl w:val="623ADEFC"/>
    <w:styleLink w:val="1"/>
    <w:lvl w:ilvl="0" w:tplc="F11A31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E41A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D3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CDE4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6AC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32CD3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4EB3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692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87E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52"/>
    <w:rsid w:val="00040E52"/>
    <w:rsid w:val="001C095F"/>
    <w:rsid w:val="003455A9"/>
    <w:rsid w:val="004D07C4"/>
    <w:rsid w:val="008257F2"/>
    <w:rsid w:val="00A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одержимое списка"/>
    <w:pPr>
      <w:widowControl w:val="0"/>
      <w:suppressAutoHyphens/>
      <w:ind w:left="567"/>
    </w:pPr>
    <w:rPr>
      <w:rFonts w:cs="Arial Unicode MS"/>
      <w:color w:val="000000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одержимое списка"/>
    <w:pPr>
      <w:widowControl w:val="0"/>
      <w:suppressAutoHyphens/>
      <w:ind w:left="567"/>
    </w:pPr>
    <w:rPr>
      <w:rFonts w:cs="Arial Unicode MS"/>
      <w:color w:val="000000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2016-05-27T09:59:00Z</dcterms:created>
  <dcterms:modified xsi:type="dcterms:W3CDTF">2016-05-27T09:59:00Z</dcterms:modified>
</cp:coreProperties>
</file>