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65" w:rsidRDefault="00701165" w:rsidP="00701165">
      <w:pPr>
        <w:pStyle w:val="Default"/>
      </w:pPr>
    </w:p>
    <w:p w:rsidR="00701165" w:rsidRPr="00701165" w:rsidRDefault="00701165" w:rsidP="00701165">
      <w:pPr>
        <w:pStyle w:val="Default"/>
        <w:jc w:val="center"/>
      </w:pPr>
      <w:r w:rsidRPr="00701165">
        <w:rPr>
          <w:b/>
          <w:bCs/>
        </w:rPr>
        <w:t>Аннотация выпускной квалификационной работы</w:t>
      </w:r>
    </w:p>
    <w:p w:rsidR="00701165" w:rsidRPr="00701165" w:rsidRDefault="00701165" w:rsidP="00701165">
      <w:pPr>
        <w:pStyle w:val="Default"/>
        <w:jc w:val="center"/>
      </w:pPr>
      <w:proofErr w:type="spellStart"/>
      <w:r w:rsidRPr="00701165">
        <w:rPr>
          <w:b/>
          <w:bCs/>
        </w:rPr>
        <w:t>Семыкина</w:t>
      </w:r>
      <w:proofErr w:type="spellEnd"/>
      <w:r w:rsidRPr="00701165">
        <w:rPr>
          <w:b/>
          <w:bCs/>
        </w:rPr>
        <w:t xml:space="preserve"> Владимира Станиславовича</w:t>
      </w:r>
    </w:p>
    <w:p w:rsidR="00701165" w:rsidRPr="00701165" w:rsidRDefault="00701165" w:rsidP="00701165">
      <w:pPr>
        <w:pStyle w:val="Default"/>
        <w:jc w:val="center"/>
      </w:pPr>
      <w:r w:rsidRPr="00701165">
        <w:rPr>
          <w:b/>
          <w:bCs/>
        </w:rPr>
        <w:t>«ТРАНСФОРМАЦИЯ КОНЦЕПЦИИ ЖУРНАЛА "НАУКА И ЖИЗНЬ"</w:t>
      </w:r>
    </w:p>
    <w:p w:rsidR="00701165" w:rsidRPr="00701165" w:rsidRDefault="00701165" w:rsidP="00701165">
      <w:pPr>
        <w:pStyle w:val="Default"/>
        <w:jc w:val="center"/>
      </w:pPr>
      <w:r w:rsidRPr="00701165">
        <w:rPr>
          <w:b/>
          <w:bCs/>
        </w:rPr>
        <w:t>ВО ВТОРОЙ ПОЛОВИНЕ XX ВЕКА – НАЧАЛЕ XXI ВЕКА»</w:t>
      </w:r>
    </w:p>
    <w:p w:rsidR="00701165" w:rsidRPr="00701165" w:rsidRDefault="00701165" w:rsidP="00701165">
      <w:pPr>
        <w:pStyle w:val="Default"/>
        <w:jc w:val="center"/>
      </w:pPr>
      <w:r w:rsidRPr="00701165">
        <w:rPr>
          <w:b/>
          <w:bCs/>
        </w:rPr>
        <w:t>Н. рук. – Балашова Юлия Борисовна, доктор филологических наук, доцент</w:t>
      </w:r>
    </w:p>
    <w:p w:rsidR="00701165" w:rsidRPr="00701165" w:rsidRDefault="00701165" w:rsidP="00701165">
      <w:pPr>
        <w:pStyle w:val="Default"/>
        <w:jc w:val="center"/>
      </w:pPr>
      <w:r w:rsidRPr="00701165">
        <w:rPr>
          <w:b/>
          <w:bCs/>
        </w:rPr>
        <w:t>Кафедра истории журналистики</w:t>
      </w:r>
    </w:p>
    <w:p w:rsidR="00701165" w:rsidRPr="00701165" w:rsidRDefault="00701165" w:rsidP="00701165">
      <w:pPr>
        <w:pStyle w:val="Default"/>
        <w:jc w:val="center"/>
        <w:rPr>
          <w:b/>
          <w:bCs/>
        </w:rPr>
      </w:pPr>
      <w:r w:rsidRPr="00701165">
        <w:rPr>
          <w:b/>
          <w:bCs/>
        </w:rPr>
        <w:t>Очная форма обучения</w:t>
      </w:r>
    </w:p>
    <w:p w:rsidR="00701165" w:rsidRDefault="00701165" w:rsidP="00701165">
      <w:pPr>
        <w:pStyle w:val="Default"/>
        <w:jc w:val="center"/>
        <w:rPr>
          <w:sz w:val="23"/>
          <w:szCs w:val="23"/>
        </w:rPr>
      </w:pP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rPr>
          <w:b/>
          <w:bCs/>
        </w:rPr>
        <w:t xml:space="preserve">Актуальность </w:t>
      </w:r>
      <w:r w:rsidRPr="00701165">
        <w:t xml:space="preserve">работы заключается в раскрытии сущности трансформации концепции журнала «Наука и жизнь» с 1950 по 2015 год.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t xml:space="preserve">Анализ работ, посвященных научно-популярной журналистике в период 1960-х – 2010-е годы, выявил низкую </w:t>
      </w:r>
      <w:r w:rsidRPr="00701165">
        <w:rPr>
          <w:b/>
          <w:bCs/>
        </w:rPr>
        <w:t>степень разработанности темы</w:t>
      </w:r>
      <w:r w:rsidRPr="00701165">
        <w:t xml:space="preserve">.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proofErr w:type="gramStart"/>
      <w:r w:rsidRPr="00701165">
        <w:rPr>
          <w:b/>
          <w:bCs/>
        </w:rPr>
        <w:t xml:space="preserve">Новизна </w:t>
      </w:r>
      <w:r w:rsidRPr="00701165">
        <w:t xml:space="preserve">выпускной квалификационной работы состоит в том, что впервые объектом внимания становится трансформация концепции журнала «Наука и жизнь» в период с 1950 по 2015 гг. Основные исследования проводились еще до 1991 года (Э. А. </w:t>
      </w:r>
      <w:proofErr w:type="spellStart"/>
      <w:r w:rsidRPr="00701165">
        <w:t>Лазаревич</w:t>
      </w:r>
      <w:proofErr w:type="spellEnd"/>
      <w:r w:rsidRPr="00701165">
        <w:t xml:space="preserve">, М. И. </w:t>
      </w:r>
      <w:proofErr w:type="spellStart"/>
      <w:r w:rsidRPr="00701165">
        <w:t>Хаскина</w:t>
      </w:r>
      <w:proofErr w:type="spellEnd"/>
      <w:r w:rsidRPr="00701165">
        <w:t xml:space="preserve">), так как с распадом СССР значение научно-популярной прессы снизилось, как и число трудов, посвященных этой сфере. </w:t>
      </w:r>
      <w:proofErr w:type="gramEnd"/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rPr>
          <w:b/>
          <w:bCs/>
        </w:rPr>
        <w:t xml:space="preserve">Цель </w:t>
      </w:r>
      <w:r w:rsidRPr="00701165">
        <w:t xml:space="preserve">– выявить основные направления трансформации концепции журнала «Наука и жизнь» в середине XX в – начале XIX </w:t>
      </w:r>
      <w:proofErr w:type="gramStart"/>
      <w:r w:rsidRPr="00701165">
        <w:t>в</w:t>
      </w:r>
      <w:proofErr w:type="gramEnd"/>
      <w:r w:rsidRPr="00701165">
        <w:t xml:space="preserve">.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t xml:space="preserve">Для достижения цели поставлены следующие </w:t>
      </w:r>
      <w:r w:rsidRPr="00701165">
        <w:rPr>
          <w:b/>
          <w:bCs/>
        </w:rPr>
        <w:t>задачи</w:t>
      </w:r>
      <w:r w:rsidRPr="00701165">
        <w:t xml:space="preserve">: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t xml:space="preserve">1. Сформулировать типологическую модель научно-популярного журнала;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t xml:space="preserve">2. Проанализировать изменения концепции журнала в период с 1950 по 1980 гг.;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t xml:space="preserve">3. Проанализировать изменения концепции журнала в период с 1981 по 2015 гг.;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t xml:space="preserve">4. Выявить способы повышения популярности журнала.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rPr>
          <w:b/>
          <w:bCs/>
        </w:rPr>
        <w:t xml:space="preserve">Объект </w:t>
      </w:r>
      <w:r w:rsidRPr="00701165">
        <w:t xml:space="preserve">дипломной работы – журнал «Наука и жизнь» с 1950 по 2015 г.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rPr>
          <w:b/>
          <w:bCs/>
        </w:rPr>
        <w:t xml:space="preserve">Предмет </w:t>
      </w:r>
      <w:r w:rsidRPr="00701165">
        <w:t xml:space="preserve">– особенности трансформации концепции журнала «Наука и жизнь» с 1950 по 2015 г.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rPr>
          <w:b/>
          <w:bCs/>
        </w:rPr>
        <w:t xml:space="preserve">Эмпирический материал </w:t>
      </w:r>
      <w:r w:rsidRPr="00701165">
        <w:t>представлен научно-популярным журналом «Наука и жизнь»</w:t>
      </w:r>
      <w:r>
        <w:t>,</w:t>
      </w:r>
      <w:r w:rsidRPr="00701165">
        <w:t xml:space="preserve"> выходившим в период 1950 – 2015 годов. </w:t>
      </w:r>
    </w:p>
    <w:p w:rsidR="00701165" w:rsidRPr="00701165" w:rsidRDefault="00701165" w:rsidP="00701165">
      <w:pPr>
        <w:pStyle w:val="Default"/>
        <w:spacing w:line="360" w:lineRule="exact"/>
        <w:ind w:firstLine="709"/>
        <w:jc w:val="both"/>
      </w:pPr>
      <w:r w:rsidRPr="00701165">
        <w:t xml:space="preserve">В исследовании используются следующие </w:t>
      </w:r>
      <w:r w:rsidRPr="00701165">
        <w:rPr>
          <w:b/>
          <w:bCs/>
        </w:rPr>
        <w:t xml:space="preserve">методы: </w:t>
      </w:r>
      <w:r w:rsidRPr="00701165">
        <w:t xml:space="preserve">историко-типологический, сравнительно-исторический, описательный. </w:t>
      </w:r>
    </w:p>
    <w:p w:rsidR="00033478" w:rsidRPr="00701165" w:rsidRDefault="00701165" w:rsidP="00701165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01165">
        <w:rPr>
          <w:rFonts w:ascii="Arial" w:hAnsi="Arial" w:cs="Arial"/>
          <w:b/>
          <w:bCs/>
          <w:sz w:val="24"/>
          <w:szCs w:val="24"/>
        </w:rPr>
        <w:t xml:space="preserve">Структура </w:t>
      </w:r>
      <w:r w:rsidRPr="00701165">
        <w:rPr>
          <w:rFonts w:ascii="Arial" w:hAnsi="Arial" w:cs="Arial"/>
          <w:sz w:val="24"/>
          <w:szCs w:val="24"/>
        </w:rPr>
        <w:t>выпускной квалификационной работы состоит из введения, двух глав, каждая из которых включает по три параграфа, и заключения.</w:t>
      </w:r>
    </w:p>
    <w:sectPr w:rsidR="00033478" w:rsidRPr="00701165" w:rsidSect="0003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1165"/>
    <w:rsid w:val="00033478"/>
    <w:rsid w:val="0070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2016-05-25T23:31:00Z</dcterms:created>
  <dcterms:modified xsi:type="dcterms:W3CDTF">2016-05-25T23:36:00Z</dcterms:modified>
</cp:coreProperties>
</file>