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Кроз Варвары Андреевны</w:t>
      </w:r>
    </w:p>
    <w:p w:rsidR="00CA79CC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«ОСВЕЩЕНИЕ ВНУТРИПОЛИТИЧЕСКИХ КОНФЛИКТОВ 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ПРЕССЕ ИЗРАИЛЯ И ФРАНЦИИ»</w:t>
      </w:r>
      <w:r w:rsidRPr="00F278B5">
        <w:rPr>
          <w:rFonts w:ascii="Arial" w:hAnsi="Arial" w:cs="Arial"/>
          <w:b/>
          <w:sz w:val="24"/>
          <w:szCs w:val="24"/>
        </w:rPr>
        <w:t xml:space="preserve"> </w:t>
      </w:r>
    </w:p>
    <w:p w:rsidR="00CA79CC" w:rsidRPr="005075F9" w:rsidRDefault="00CA79CC" w:rsidP="003F70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78B5">
        <w:rPr>
          <w:rFonts w:ascii="Arial" w:hAnsi="Arial" w:cs="Arial"/>
          <w:b/>
          <w:sz w:val="24"/>
          <w:szCs w:val="24"/>
        </w:rPr>
        <w:t xml:space="preserve">Н. рук. – Георгиева Елена Савова, </w:t>
      </w:r>
      <w:r w:rsidRPr="0050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канд. полит. наук, ст. преподаватель 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278B5">
        <w:rPr>
          <w:rFonts w:ascii="Arial" w:hAnsi="Arial" w:cs="Arial"/>
          <w:b/>
          <w:sz w:val="24"/>
          <w:szCs w:val="24"/>
        </w:rPr>
        <w:t>чно-заочная форма обучения</w:t>
      </w:r>
    </w:p>
    <w:p w:rsidR="00CA79CC" w:rsidRPr="00F278B5" w:rsidRDefault="00CA79CC" w:rsidP="003F7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8B5">
        <w:rPr>
          <w:rFonts w:ascii="Arial" w:hAnsi="Arial" w:cs="Arial"/>
          <w:sz w:val="24"/>
          <w:szCs w:val="24"/>
        </w:rPr>
        <w:t xml:space="preserve"> </w:t>
      </w:r>
    </w:p>
    <w:p w:rsidR="00CA79CC" w:rsidRPr="00F278B5" w:rsidRDefault="00CA79CC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Актуальность исследования</w:t>
      </w:r>
      <w:r>
        <w:rPr>
          <w:rFonts w:ascii="Arial" w:hAnsi="Arial" w:cs="Arial"/>
          <w:sz w:val="24"/>
          <w:szCs w:val="24"/>
        </w:rPr>
        <w:t xml:space="preserve"> заключается в том, что</w:t>
      </w:r>
      <w:r w:rsidR="003F702D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последние несколько лет наблюдаются схо</w:t>
      </w:r>
      <w:r w:rsidR="003F702D">
        <w:rPr>
          <w:rFonts w:ascii="Arial" w:hAnsi="Arial" w:cs="Arial"/>
          <w:sz w:val="24"/>
          <w:szCs w:val="24"/>
        </w:rPr>
        <w:t>жие проблемы, как в западных демократических странах, так и на Ближнем Востоке, в том числе, н</w:t>
      </w:r>
      <w:r>
        <w:rPr>
          <w:rFonts w:ascii="Arial" w:hAnsi="Arial" w:cs="Arial"/>
          <w:sz w:val="24"/>
          <w:szCs w:val="24"/>
        </w:rPr>
        <w:t xml:space="preserve">естабильность валюты, нарастание неприязни на религиозной и расовой почве, </w:t>
      </w:r>
      <w:r w:rsidRPr="00F278B5">
        <w:rPr>
          <w:rFonts w:ascii="Arial" w:hAnsi="Arial" w:cs="Arial"/>
          <w:sz w:val="24"/>
          <w:szCs w:val="24"/>
        </w:rPr>
        <w:t>увеличение миграционных потоков, политическая и социальная нестабильность.</w:t>
      </w:r>
      <w:r>
        <w:rPr>
          <w:rFonts w:ascii="Arial" w:hAnsi="Arial" w:cs="Arial"/>
          <w:sz w:val="24"/>
          <w:szCs w:val="24"/>
        </w:rPr>
        <w:t xml:space="preserve"> Кризисное состояние государств не может не находить своего отражения в средствах массовой информации, как основном</w:t>
      </w:r>
      <w:r w:rsidR="00EA726C">
        <w:rPr>
          <w:rFonts w:ascii="Arial" w:hAnsi="Arial" w:cs="Arial"/>
          <w:sz w:val="24"/>
          <w:szCs w:val="24"/>
        </w:rPr>
        <w:t xml:space="preserve"> индикаторе состояния общества. В условиях </w:t>
      </w:r>
      <w:r w:rsidR="00EA726C" w:rsidRPr="00EA726C">
        <w:rPr>
          <w:rFonts w:ascii="Arial" w:hAnsi="Arial" w:cs="Arial"/>
          <w:sz w:val="24"/>
          <w:szCs w:val="24"/>
        </w:rPr>
        <w:t xml:space="preserve"> глобальной </w:t>
      </w:r>
      <w:r w:rsidR="00EA726C">
        <w:rPr>
          <w:rFonts w:ascii="Arial" w:hAnsi="Arial" w:cs="Arial"/>
          <w:sz w:val="24"/>
          <w:szCs w:val="24"/>
        </w:rPr>
        <w:t xml:space="preserve">политической </w:t>
      </w:r>
      <w:r w:rsidR="00EA726C" w:rsidRPr="00EA726C">
        <w:rPr>
          <w:rFonts w:ascii="Arial" w:hAnsi="Arial" w:cs="Arial"/>
          <w:sz w:val="24"/>
          <w:szCs w:val="24"/>
        </w:rPr>
        <w:t>нестабильности</w:t>
      </w:r>
      <w:r w:rsidR="00EA726C">
        <w:rPr>
          <w:rFonts w:ascii="Arial" w:hAnsi="Arial" w:cs="Arial"/>
          <w:sz w:val="24"/>
          <w:szCs w:val="24"/>
        </w:rPr>
        <w:t>, необходимо уделить пристальное внимание материалам периодических изданий</w:t>
      </w:r>
      <w:r w:rsidR="00EA726C" w:rsidRPr="00EA726C">
        <w:rPr>
          <w:rFonts w:ascii="Arial" w:hAnsi="Arial" w:cs="Arial"/>
          <w:sz w:val="24"/>
          <w:szCs w:val="24"/>
        </w:rPr>
        <w:t>, в частн</w:t>
      </w:r>
      <w:r w:rsidR="00EA726C">
        <w:rPr>
          <w:rFonts w:ascii="Arial" w:hAnsi="Arial" w:cs="Arial"/>
          <w:sz w:val="24"/>
          <w:szCs w:val="24"/>
        </w:rPr>
        <w:t>ости Франции и Израиля, которые способны существенно влиять на состояние общества.</w:t>
      </w:r>
    </w:p>
    <w:p w:rsidR="00CA79CC" w:rsidRPr="00F278B5" w:rsidRDefault="00CA79CC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Научная новизна</w:t>
      </w:r>
      <w:r>
        <w:rPr>
          <w:rFonts w:ascii="Arial" w:hAnsi="Arial" w:cs="Arial"/>
          <w:sz w:val="24"/>
          <w:szCs w:val="24"/>
        </w:rPr>
        <w:t xml:space="preserve"> работы связана с тем</w:t>
      </w:r>
      <w:r w:rsidRPr="00F278B5">
        <w:rPr>
          <w:rFonts w:ascii="Arial" w:hAnsi="Arial" w:cs="Arial"/>
          <w:sz w:val="24"/>
          <w:szCs w:val="24"/>
        </w:rPr>
        <w:t>, что проблематика внутриполитических конфликтов современных Франции и Израи</w:t>
      </w:r>
      <w:r>
        <w:rPr>
          <w:rFonts w:ascii="Arial" w:hAnsi="Arial" w:cs="Arial"/>
          <w:sz w:val="24"/>
          <w:szCs w:val="24"/>
        </w:rPr>
        <w:t>ля мало изучена. В ВКР</w:t>
      </w:r>
      <w:r w:rsidRPr="00F278B5">
        <w:rPr>
          <w:rFonts w:ascii="Arial" w:hAnsi="Arial" w:cs="Arial"/>
          <w:sz w:val="24"/>
          <w:szCs w:val="24"/>
        </w:rPr>
        <w:t xml:space="preserve"> произведен подробный теоретич</w:t>
      </w:r>
      <w:r>
        <w:rPr>
          <w:rFonts w:ascii="Arial" w:hAnsi="Arial" w:cs="Arial"/>
          <w:sz w:val="24"/>
          <w:szCs w:val="24"/>
        </w:rPr>
        <w:t>еский анализ риторики конфликта</w:t>
      </w:r>
      <w:r w:rsidRPr="00F278B5">
        <w:rPr>
          <w:rFonts w:ascii="Arial" w:hAnsi="Arial" w:cs="Arial"/>
          <w:sz w:val="24"/>
          <w:szCs w:val="24"/>
        </w:rPr>
        <w:t>, а также стратегии политической коммуникации сквозь страницы печатных СМИ. Также автор провёл исследование публикаций, в которых наиболее ярко выражено отношение журналис</w:t>
      </w:r>
      <w:r w:rsidR="00EA726C">
        <w:rPr>
          <w:rFonts w:ascii="Arial" w:hAnsi="Arial" w:cs="Arial"/>
          <w:sz w:val="24"/>
          <w:szCs w:val="24"/>
        </w:rPr>
        <w:t>тов к текущим проблемам стран</w:t>
      </w:r>
      <w:r>
        <w:rPr>
          <w:rFonts w:ascii="Arial" w:hAnsi="Arial" w:cs="Arial"/>
          <w:sz w:val="24"/>
          <w:szCs w:val="24"/>
        </w:rPr>
        <w:t>, что позволило выявить</w:t>
      </w:r>
      <w:r w:rsidR="00EA726C">
        <w:rPr>
          <w:rFonts w:ascii="Arial" w:hAnsi="Arial" w:cs="Arial"/>
          <w:sz w:val="24"/>
          <w:szCs w:val="24"/>
        </w:rPr>
        <w:t xml:space="preserve"> </w:t>
      </w:r>
      <w:r w:rsidRPr="00F278B5">
        <w:rPr>
          <w:rFonts w:ascii="Arial" w:hAnsi="Arial" w:cs="Arial"/>
          <w:sz w:val="24"/>
          <w:szCs w:val="24"/>
        </w:rPr>
        <w:t>перспективы развития государств в видении СМИ.</w:t>
      </w:r>
    </w:p>
    <w:p w:rsidR="00CA79CC" w:rsidRDefault="00CA79CC" w:rsidP="003F70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 xml:space="preserve">Цель исследования </w:t>
      </w:r>
      <w:r w:rsidRPr="00D40799">
        <w:rPr>
          <w:rFonts w:ascii="Arial" w:hAnsi="Arial" w:cs="Arial"/>
          <w:sz w:val="24"/>
          <w:szCs w:val="24"/>
        </w:rPr>
        <w:t>–</w:t>
      </w:r>
      <w:r w:rsidRPr="00F278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выявить особенности освещения</w:t>
      </w:r>
      <w:r w:rsidRPr="00D40799">
        <w:rPr>
          <w:rFonts w:ascii="Arial" w:hAnsi="Arial" w:cs="Arial"/>
          <w:sz w:val="24"/>
          <w:szCs w:val="24"/>
        </w:rPr>
        <w:t xml:space="preserve"> внутриполитических конфликтов </w:t>
      </w:r>
      <w:r w:rsidR="00EA726C">
        <w:rPr>
          <w:rFonts w:ascii="Arial" w:hAnsi="Arial" w:cs="Arial"/>
          <w:sz w:val="24"/>
          <w:szCs w:val="24"/>
        </w:rPr>
        <w:t>в прессе</w:t>
      </w:r>
      <w:r>
        <w:rPr>
          <w:rFonts w:ascii="Arial" w:hAnsi="Arial" w:cs="Arial"/>
          <w:sz w:val="24"/>
          <w:szCs w:val="24"/>
        </w:rPr>
        <w:t xml:space="preserve"> Франции и Израиля</w:t>
      </w:r>
      <w:r w:rsidRPr="00D40799">
        <w:rPr>
          <w:rFonts w:ascii="Arial" w:hAnsi="Arial" w:cs="Arial"/>
          <w:sz w:val="24"/>
          <w:szCs w:val="24"/>
        </w:rPr>
        <w:t>.</w:t>
      </w:r>
    </w:p>
    <w:p w:rsidR="00CA79CC" w:rsidRPr="00D97EFF" w:rsidRDefault="00CA79CC" w:rsidP="003F702D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7EFF">
        <w:rPr>
          <w:rFonts w:ascii="Arial" w:eastAsia="Times New Roman" w:hAnsi="Arial" w:cs="Times New Roman"/>
          <w:sz w:val="24"/>
          <w:szCs w:val="24"/>
          <w:lang w:eastAsia="ru-RU"/>
        </w:rPr>
        <w:t xml:space="preserve">Для достижения данной цели нами были поставлены следующие </w:t>
      </w:r>
      <w:r w:rsidRPr="00D97EFF">
        <w:rPr>
          <w:rFonts w:ascii="Arial" w:eastAsia="Times New Roman" w:hAnsi="Arial" w:cs="Times New Roman"/>
          <w:b/>
          <w:sz w:val="24"/>
          <w:szCs w:val="24"/>
          <w:lang w:eastAsia="ru-RU"/>
        </w:rPr>
        <w:t>задачи</w:t>
      </w:r>
      <w:r w:rsidRPr="00D97EFF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3F702D" w:rsidRPr="003F702D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702D">
        <w:rPr>
          <w:rFonts w:ascii="Arial" w:hAnsi="Arial" w:cs="Arial"/>
          <w:sz w:val="24"/>
          <w:szCs w:val="24"/>
        </w:rPr>
        <w:t>- изучить риторику конфликта;</w:t>
      </w:r>
    </w:p>
    <w:p w:rsidR="003F702D" w:rsidRPr="003F702D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702D">
        <w:rPr>
          <w:rFonts w:ascii="Arial" w:hAnsi="Arial" w:cs="Arial"/>
          <w:sz w:val="24"/>
          <w:szCs w:val="24"/>
        </w:rPr>
        <w:t>- рассмотреть подходы к типологизации конфликта;</w:t>
      </w:r>
    </w:p>
    <w:p w:rsidR="003F702D" w:rsidRPr="003F702D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702D">
        <w:rPr>
          <w:rFonts w:ascii="Arial" w:hAnsi="Arial" w:cs="Arial"/>
          <w:sz w:val="24"/>
          <w:szCs w:val="24"/>
        </w:rPr>
        <w:t>- изучить особенности внутриполитического конфликта в медийном дискурсе;</w:t>
      </w:r>
    </w:p>
    <w:p w:rsidR="003F702D" w:rsidRPr="003F702D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702D">
        <w:rPr>
          <w:rFonts w:ascii="Arial" w:hAnsi="Arial" w:cs="Arial"/>
          <w:sz w:val="24"/>
          <w:szCs w:val="24"/>
        </w:rPr>
        <w:t>- охарактеризовать секторы печати во Франции и Израиле;</w:t>
      </w:r>
    </w:p>
    <w:p w:rsidR="003F702D" w:rsidRPr="003F702D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702D">
        <w:rPr>
          <w:rFonts w:ascii="Arial" w:hAnsi="Arial" w:cs="Arial"/>
          <w:sz w:val="24"/>
          <w:szCs w:val="24"/>
        </w:rPr>
        <w:t xml:space="preserve">- проанализировать публикации, посвященные внутриполитическим конфликтам в прессе Франции и Израиля; </w:t>
      </w:r>
    </w:p>
    <w:p w:rsidR="00CA79CC" w:rsidRPr="00D40799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702D">
        <w:rPr>
          <w:rFonts w:ascii="Arial" w:hAnsi="Arial" w:cs="Arial"/>
          <w:sz w:val="24"/>
          <w:szCs w:val="24"/>
        </w:rPr>
        <w:t>- сравнить освещение внутриполитических конфликтов в прессе Франции и Израиля.</w:t>
      </w:r>
    </w:p>
    <w:p w:rsidR="00CA79CC" w:rsidRPr="003F702D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702D">
        <w:rPr>
          <w:rFonts w:ascii="Arial" w:hAnsi="Arial" w:cs="Arial"/>
          <w:sz w:val="24"/>
          <w:szCs w:val="24"/>
        </w:rPr>
        <w:t xml:space="preserve">В качестве </w:t>
      </w:r>
      <w:r w:rsidRPr="003F702D">
        <w:rPr>
          <w:rFonts w:ascii="Arial" w:hAnsi="Arial" w:cs="Arial"/>
          <w:b/>
          <w:sz w:val="24"/>
          <w:szCs w:val="24"/>
        </w:rPr>
        <w:t>объекта</w:t>
      </w:r>
      <w:r w:rsidRPr="003F702D">
        <w:rPr>
          <w:rFonts w:ascii="Arial" w:hAnsi="Arial" w:cs="Arial"/>
          <w:sz w:val="24"/>
          <w:szCs w:val="24"/>
        </w:rPr>
        <w:t xml:space="preserve"> исследования были выбраны французские и израильские периодические издания. </w:t>
      </w:r>
      <w:r w:rsidRPr="003F702D">
        <w:rPr>
          <w:rFonts w:ascii="Arial" w:hAnsi="Arial" w:cs="Arial"/>
          <w:b/>
          <w:sz w:val="24"/>
          <w:szCs w:val="24"/>
        </w:rPr>
        <w:t>Предметом</w:t>
      </w:r>
      <w:r>
        <w:rPr>
          <w:rFonts w:ascii="Arial" w:hAnsi="Arial" w:cs="Arial"/>
          <w:sz w:val="24"/>
          <w:szCs w:val="24"/>
        </w:rPr>
        <w:t xml:space="preserve"> исследования</w:t>
      </w:r>
      <w:r w:rsidRPr="003F702D">
        <w:rPr>
          <w:rFonts w:ascii="Arial" w:hAnsi="Arial" w:cs="Arial"/>
          <w:sz w:val="24"/>
          <w:szCs w:val="24"/>
        </w:rPr>
        <w:t xml:space="preserve"> стало освещение внутриполитических конфликтов в прессе Франции и Израиля.</w:t>
      </w:r>
    </w:p>
    <w:p w:rsidR="00CA79CC" w:rsidRPr="00F278B5" w:rsidRDefault="00CA79CC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799">
        <w:rPr>
          <w:rFonts w:ascii="Arial" w:hAnsi="Arial" w:cs="Arial"/>
          <w:b/>
          <w:sz w:val="24"/>
          <w:szCs w:val="24"/>
        </w:rPr>
        <w:t xml:space="preserve">Теоретическую базу </w:t>
      </w:r>
      <w:r>
        <w:rPr>
          <w:rFonts w:ascii="Arial" w:hAnsi="Arial" w:cs="Arial"/>
          <w:sz w:val="24"/>
          <w:szCs w:val="24"/>
        </w:rPr>
        <w:t xml:space="preserve">исследования составили труды в области конфликтологии, </w:t>
      </w:r>
      <w:r w:rsidR="003F702D">
        <w:rPr>
          <w:rFonts w:ascii="Arial" w:hAnsi="Arial" w:cs="Arial"/>
          <w:sz w:val="24"/>
          <w:szCs w:val="24"/>
        </w:rPr>
        <w:t xml:space="preserve">социологии, </w:t>
      </w:r>
      <w:r>
        <w:rPr>
          <w:rFonts w:ascii="Arial" w:hAnsi="Arial" w:cs="Arial"/>
          <w:sz w:val="24"/>
          <w:szCs w:val="24"/>
        </w:rPr>
        <w:t>истории и теории журналистики, в том числе работы</w:t>
      </w:r>
      <w:r w:rsidRPr="00F278B5">
        <w:rPr>
          <w:rFonts w:ascii="Arial" w:hAnsi="Arial" w:cs="Arial"/>
          <w:sz w:val="24"/>
          <w:szCs w:val="24"/>
        </w:rPr>
        <w:t xml:space="preserve"> </w:t>
      </w:r>
      <w:r w:rsidR="003F702D" w:rsidRPr="003F702D">
        <w:rPr>
          <w:rFonts w:ascii="Arial" w:hAnsi="Arial" w:cs="Arial"/>
          <w:sz w:val="24"/>
          <w:szCs w:val="24"/>
        </w:rPr>
        <w:t xml:space="preserve">А. В. Дмитриева, </w:t>
      </w:r>
      <w:r w:rsidR="003F702D" w:rsidRPr="003F702D">
        <w:rPr>
          <w:rFonts w:ascii="Arial" w:hAnsi="Arial" w:cs="Arial"/>
          <w:sz w:val="24"/>
          <w:szCs w:val="24"/>
        </w:rPr>
        <w:t xml:space="preserve">А. Я. Анцупова, </w:t>
      </w:r>
      <w:r w:rsidR="003F702D" w:rsidRPr="003F702D">
        <w:rPr>
          <w:rFonts w:ascii="Arial" w:hAnsi="Arial" w:cs="Arial"/>
          <w:sz w:val="24"/>
          <w:szCs w:val="24"/>
        </w:rPr>
        <w:t xml:space="preserve">Ю. Г. Запрудского, </w:t>
      </w:r>
      <w:r w:rsidR="003F702D">
        <w:rPr>
          <w:rFonts w:ascii="Arial" w:hAnsi="Arial" w:cs="Arial"/>
          <w:sz w:val="24"/>
          <w:szCs w:val="24"/>
        </w:rPr>
        <w:t xml:space="preserve">Р. Харриса, Б. И. Хасана, </w:t>
      </w:r>
      <w:r w:rsidR="003F702D" w:rsidRPr="003F702D">
        <w:rPr>
          <w:rFonts w:ascii="Arial" w:hAnsi="Arial" w:cs="Arial"/>
          <w:sz w:val="24"/>
          <w:szCs w:val="24"/>
        </w:rPr>
        <w:t xml:space="preserve">В. Е. Аникеева, А. С. </w:t>
      </w:r>
      <w:r w:rsidR="003F702D">
        <w:rPr>
          <w:rFonts w:ascii="Arial" w:hAnsi="Arial" w:cs="Arial"/>
          <w:sz w:val="24"/>
          <w:szCs w:val="24"/>
        </w:rPr>
        <w:t xml:space="preserve">Пую, А. Эпштейна, </w:t>
      </w:r>
      <w:r w:rsidR="003F702D" w:rsidRPr="003F702D">
        <w:rPr>
          <w:rFonts w:ascii="Arial" w:hAnsi="Arial" w:cs="Arial"/>
          <w:sz w:val="24"/>
          <w:szCs w:val="24"/>
        </w:rPr>
        <w:t>Ж. Бодрийяр</w:t>
      </w:r>
      <w:r w:rsidR="003F702D">
        <w:rPr>
          <w:rFonts w:ascii="Arial" w:hAnsi="Arial" w:cs="Arial"/>
          <w:sz w:val="24"/>
          <w:szCs w:val="24"/>
        </w:rPr>
        <w:t xml:space="preserve">а, </w:t>
      </w:r>
      <w:r w:rsidR="003F702D" w:rsidRPr="003F702D">
        <w:rPr>
          <w:rFonts w:ascii="Arial" w:hAnsi="Arial" w:cs="Arial"/>
          <w:sz w:val="24"/>
          <w:szCs w:val="24"/>
        </w:rPr>
        <w:t xml:space="preserve">М. Дюверже, Д. Халлина, П. Манчини и др. В основу </w:t>
      </w:r>
      <w:r w:rsidR="003F702D" w:rsidRPr="003F702D">
        <w:rPr>
          <w:rFonts w:ascii="Arial" w:hAnsi="Arial" w:cs="Arial"/>
          <w:b/>
          <w:sz w:val="24"/>
          <w:szCs w:val="24"/>
        </w:rPr>
        <w:t>методической базы</w:t>
      </w:r>
      <w:r w:rsidR="003F702D" w:rsidRPr="003F702D">
        <w:rPr>
          <w:rFonts w:ascii="Arial" w:hAnsi="Arial" w:cs="Arial"/>
          <w:sz w:val="24"/>
          <w:szCs w:val="24"/>
        </w:rPr>
        <w:t xml:space="preserve"> легли такие общенаучные методы, как исторический и компаративный, а также теоретический анализ. В процессе работы с эмпирическим материалом исследования были использованы методы сравнительного и контент-анализа. </w:t>
      </w:r>
    </w:p>
    <w:p w:rsidR="003F702D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702D">
        <w:rPr>
          <w:rFonts w:ascii="Arial" w:hAnsi="Arial" w:cs="Arial"/>
          <w:b/>
          <w:sz w:val="24"/>
          <w:szCs w:val="24"/>
        </w:rPr>
        <w:t xml:space="preserve">Эмпирической базой </w:t>
      </w:r>
      <w:r w:rsidRPr="003F702D">
        <w:rPr>
          <w:rFonts w:ascii="Arial" w:hAnsi="Arial" w:cs="Arial"/>
          <w:sz w:val="24"/>
          <w:szCs w:val="24"/>
        </w:rPr>
        <w:t>работы послужили выпуски французских и израильских периодических изданий (“Marianne”, “Le Figaro”,  “Le Monde”, “Israel Hayom”, “Haaretz” и “The Jerusalem Post”), вышедшие  с 25 декабря 2014 года по 8 января 2016 года.</w:t>
      </w:r>
    </w:p>
    <w:p w:rsidR="003F702D" w:rsidRPr="00CA79CC" w:rsidRDefault="00CA79CC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799">
        <w:rPr>
          <w:rFonts w:ascii="Arial" w:hAnsi="Arial" w:cs="Arial"/>
          <w:b/>
          <w:sz w:val="24"/>
          <w:szCs w:val="24"/>
        </w:rPr>
        <w:lastRenderedPageBreak/>
        <w:t>Структура работы.</w:t>
      </w:r>
      <w:r>
        <w:rPr>
          <w:rFonts w:ascii="Arial" w:hAnsi="Arial" w:cs="Arial"/>
          <w:sz w:val="24"/>
          <w:szCs w:val="24"/>
        </w:rPr>
        <w:t xml:space="preserve"> ВКР</w:t>
      </w:r>
      <w:r w:rsidRPr="00F278B5">
        <w:rPr>
          <w:rFonts w:ascii="Arial" w:hAnsi="Arial" w:cs="Arial"/>
          <w:sz w:val="24"/>
          <w:szCs w:val="24"/>
        </w:rPr>
        <w:t xml:space="preserve"> состоит из введения, трех глав, </w:t>
      </w:r>
      <w:r w:rsidR="00EA726C">
        <w:rPr>
          <w:rFonts w:ascii="Arial" w:hAnsi="Arial" w:cs="Arial"/>
          <w:sz w:val="24"/>
          <w:szCs w:val="24"/>
        </w:rPr>
        <w:t>семи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параграфов, </w:t>
      </w:r>
      <w:r w:rsidRPr="00F278B5">
        <w:rPr>
          <w:rFonts w:ascii="Arial" w:hAnsi="Arial" w:cs="Arial"/>
          <w:sz w:val="24"/>
          <w:szCs w:val="24"/>
        </w:rPr>
        <w:t>заключения, списка литературы и приложений.</w:t>
      </w:r>
    </w:p>
    <w:sectPr w:rsidR="003F702D" w:rsidRPr="00C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CC"/>
    <w:rsid w:val="002611D5"/>
    <w:rsid w:val="0028438F"/>
    <w:rsid w:val="003F702D"/>
    <w:rsid w:val="00981D67"/>
    <w:rsid w:val="00CA79CC"/>
    <w:rsid w:val="00D865C1"/>
    <w:rsid w:val="00E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zarjour</cp:lastModifiedBy>
  <cp:revision>11</cp:revision>
  <cp:lastPrinted>2016-04-19T11:06:00Z</cp:lastPrinted>
  <dcterms:created xsi:type="dcterms:W3CDTF">2016-04-19T10:54:00Z</dcterms:created>
  <dcterms:modified xsi:type="dcterms:W3CDTF">2016-05-12T11:52:00Z</dcterms:modified>
</cp:coreProperties>
</file>