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39" w:rsidRPr="00867B59" w:rsidRDefault="001B304E" w:rsidP="00867B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Аннотация</w:t>
      </w:r>
      <w:r>
        <w:rPr>
          <w:rFonts w:ascii="Arial" w:hAnsi="Arial" w:cs="Arial"/>
          <w:b/>
          <w:sz w:val="24"/>
          <w:szCs w:val="24"/>
        </w:rPr>
        <w:br/>
        <w:t xml:space="preserve">выпускной </w:t>
      </w:r>
      <w:r w:rsidR="00867B59" w:rsidRPr="00867B59">
        <w:rPr>
          <w:rFonts w:ascii="Arial" w:hAnsi="Arial" w:cs="Arial"/>
          <w:b/>
          <w:sz w:val="24"/>
          <w:szCs w:val="24"/>
        </w:rPr>
        <w:t>квалификационной работы</w:t>
      </w:r>
      <w:r w:rsidR="00867B59" w:rsidRPr="00867B59">
        <w:rPr>
          <w:rFonts w:ascii="Arial" w:hAnsi="Arial" w:cs="Arial"/>
          <w:b/>
          <w:sz w:val="24"/>
          <w:szCs w:val="24"/>
        </w:rPr>
        <w:br/>
      </w:r>
      <w:proofErr w:type="spellStart"/>
      <w:r w:rsidR="00867B59" w:rsidRPr="00867B59">
        <w:rPr>
          <w:rFonts w:ascii="Arial" w:hAnsi="Arial" w:cs="Arial"/>
          <w:b/>
          <w:sz w:val="24"/>
          <w:szCs w:val="24"/>
        </w:rPr>
        <w:t>Лихолобовой</w:t>
      </w:r>
      <w:proofErr w:type="spellEnd"/>
      <w:r w:rsidR="00867B59" w:rsidRPr="00867B59">
        <w:rPr>
          <w:rFonts w:ascii="Arial" w:hAnsi="Arial" w:cs="Arial"/>
          <w:b/>
          <w:sz w:val="24"/>
          <w:szCs w:val="24"/>
        </w:rPr>
        <w:t xml:space="preserve"> Ксении Дмитриевны</w:t>
      </w:r>
    </w:p>
    <w:p w:rsidR="00867B59" w:rsidRPr="00867B59" w:rsidRDefault="00867B59" w:rsidP="00867B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7B59">
        <w:rPr>
          <w:rFonts w:ascii="Arial" w:hAnsi="Arial" w:cs="Arial"/>
          <w:b/>
          <w:sz w:val="24"/>
          <w:szCs w:val="24"/>
        </w:rPr>
        <w:t>«ПРЕЦЕДЕНТНЫЙ ФЕНОМЕН КАК РЕЧЕВОЙ ИНСТРУМЕНТ ИНФОТЕЙНМЕНТА»</w:t>
      </w:r>
    </w:p>
    <w:p w:rsidR="00867B59" w:rsidRPr="00867B59" w:rsidRDefault="00867B59" w:rsidP="00867B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7B59">
        <w:rPr>
          <w:rFonts w:ascii="Arial" w:hAnsi="Arial" w:cs="Arial"/>
          <w:b/>
          <w:sz w:val="24"/>
          <w:szCs w:val="24"/>
        </w:rPr>
        <w:t>Н. рук. – Прокофьева Наталья Анатольевна, кандидат филологических наук, старший преподаватель</w:t>
      </w:r>
    </w:p>
    <w:p w:rsidR="00867B59" w:rsidRPr="00867B59" w:rsidRDefault="00867B59" w:rsidP="00867B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7B59">
        <w:rPr>
          <w:rFonts w:ascii="Arial" w:hAnsi="Arial" w:cs="Arial"/>
          <w:b/>
          <w:sz w:val="24"/>
          <w:szCs w:val="24"/>
        </w:rPr>
        <w:t>Кафедра речевой коммуникации</w:t>
      </w:r>
    </w:p>
    <w:p w:rsidR="00867B59" w:rsidRDefault="00867B59" w:rsidP="00867B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7B59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7E4CC8" w:rsidRDefault="007E4CC8" w:rsidP="00184F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4F8A" w:rsidRPr="00184F8A" w:rsidRDefault="00184F8A" w:rsidP="00184F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58BB" w:rsidRPr="00B958BB">
        <w:rPr>
          <w:rFonts w:ascii="Arial" w:hAnsi="Arial" w:cs="Arial"/>
          <w:b/>
          <w:sz w:val="24"/>
          <w:szCs w:val="24"/>
        </w:rPr>
        <w:t>А</w:t>
      </w:r>
      <w:r w:rsidR="00B958BB" w:rsidRPr="00184F8A">
        <w:rPr>
          <w:rFonts w:ascii="Arial" w:hAnsi="Arial" w:cs="Arial"/>
          <w:b/>
          <w:sz w:val="24"/>
          <w:szCs w:val="24"/>
        </w:rPr>
        <w:t>ктуальность</w:t>
      </w:r>
      <w:r w:rsidR="00B958BB" w:rsidRPr="00184F8A">
        <w:rPr>
          <w:rFonts w:ascii="Arial" w:hAnsi="Arial" w:cs="Arial"/>
          <w:sz w:val="24"/>
          <w:szCs w:val="24"/>
        </w:rPr>
        <w:t xml:space="preserve"> </w:t>
      </w:r>
      <w:r w:rsidR="00B958BB">
        <w:rPr>
          <w:rFonts w:ascii="Arial" w:hAnsi="Arial" w:cs="Arial"/>
          <w:sz w:val="24"/>
          <w:szCs w:val="24"/>
        </w:rPr>
        <w:t>исследования объясняется тем, что растет популярность такой формы</w:t>
      </w:r>
      <w:r w:rsidRPr="00184F8A">
        <w:rPr>
          <w:rFonts w:ascii="Arial" w:hAnsi="Arial" w:cs="Arial"/>
          <w:sz w:val="24"/>
          <w:szCs w:val="24"/>
        </w:rPr>
        <w:t xml:space="preserve"> подачи нов</w:t>
      </w:r>
      <w:r w:rsidR="00B958BB">
        <w:rPr>
          <w:rFonts w:ascii="Arial" w:hAnsi="Arial" w:cs="Arial"/>
          <w:sz w:val="24"/>
          <w:szCs w:val="24"/>
        </w:rPr>
        <w:t xml:space="preserve">остей, как </w:t>
      </w:r>
      <w:proofErr w:type="spellStart"/>
      <w:r w:rsidR="00B958BB">
        <w:rPr>
          <w:rFonts w:ascii="Arial" w:hAnsi="Arial" w:cs="Arial"/>
          <w:sz w:val="24"/>
          <w:szCs w:val="24"/>
        </w:rPr>
        <w:t>инфотейнмент</w:t>
      </w:r>
      <w:proofErr w:type="spellEnd"/>
      <w:r w:rsidR="00B958BB">
        <w:rPr>
          <w:rFonts w:ascii="Arial" w:hAnsi="Arial" w:cs="Arial"/>
          <w:sz w:val="24"/>
          <w:szCs w:val="24"/>
        </w:rPr>
        <w:t>. Это связано</w:t>
      </w:r>
      <w:r w:rsidRPr="00184F8A">
        <w:rPr>
          <w:rFonts w:ascii="Arial" w:hAnsi="Arial" w:cs="Arial"/>
          <w:sz w:val="24"/>
          <w:szCs w:val="24"/>
        </w:rPr>
        <w:t xml:space="preserve"> с тем, что в эпоху информационного общества </w:t>
      </w:r>
      <w:r w:rsidR="00144EAA">
        <w:rPr>
          <w:rFonts w:ascii="Arial" w:hAnsi="Arial" w:cs="Arial"/>
          <w:sz w:val="24"/>
          <w:szCs w:val="24"/>
        </w:rPr>
        <w:t>адресату</w:t>
      </w:r>
      <w:r w:rsidRPr="00184F8A">
        <w:rPr>
          <w:rFonts w:ascii="Arial" w:hAnsi="Arial" w:cs="Arial"/>
          <w:sz w:val="24"/>
          <w:szCs w:val="24"/>
        </w:rPr>
        <w:t xml:space="preserve"> становится важным не </w:t>
      </w:r>
      <w:r w:rsidR="001B304E">
        <w:rPr>
          <w:rFonts w:ascii="Arial" w:hAnsi="Arial" w:cs="Arial"/>
          <w:sz w:val="24"/>
          <w:szCs w:val="24"/>
        </w:rPr>
        <w:t>столько получение</w:t>
      </w:r>
      <w:r w:rsidRPr="00184F8A">
        <w:rPr>
          <w:rFonts w:ascii="Arial" w:hAnsi="Arial" w:cs="Arial"/>
          <w:sz w:val="24"/>
          <w:szCs w:val="24"/>
        </w:rPr>
        <w:t xml:space="preserve"> </w:t>
      </w:r>
      <w:r w:rsidR="001B304E">
        <w:rPr>
          <w:rFonts w:ascii="Arial" w:hAnsi="Arial" w:cs="Arial"/>
          <w:sz w:val="24"/>
          <w:szCs w:val="24"/>
        </w:rPr>
        <w:t>знания</w:t>
      </w:r>
      <w:r w:rsidRPr="00184F8A">
        <w:rPr>
          <w:rFonts w:ascii="Arial" w:hAnsi="Arial" w:cs="Arial"/>
          <w:sz w:val="24"/>
          <w:szCs w:val="24"/>
        </w:rPr>
        <w:t xml:space="preserve">, </w:t>
      </w:r>
      <w:r w:rsidR="001B304E">
        <w:rPr>
          <w:rFonts w:ascii="Arial" w:hAnsi="Arial" w:cs="Arial"/>
          <w:sz w:val="24"/>
          <w:szCs w:val="24"/>
        </w:rPr>
        <w:t>сколько</w:t>
      </w:r>
      <w:r w:rsidRPr="00184F8A">
        <w:rPr>
          <w:rFonts w:ascii="Arial" w:hAnsi="Arial" w:cs="Arial"/>
          <w:sz w:val="24"/>
          <w:szCs w:val="24"/>
        </w:rPr>
        <w:t xml:space="preserve"> вступление в контакт</w:t>
      </w:r>
      <w:r w:rsidR="00B958BB">
        <w:rPr>
          <w:rFonts w:ascii="Arial" w:hAnsi="Arial" w:cs="Arial"/>
          <w:sz w:val="24"/>
          <w:szCs w:val="24"/>
        </w:rPr>
        <w:t>, план выражения</w:t>
      </w:r>
      <w:r w:rsidR="00944494">
        <w:rPr>
          <w:rFonts w:ascii="Arial" w:hAnsi="Arial" w:cs="Arial"/>
          <w:sz w:val="24"/>
          <w:szCs w:val="24"/>
        </w:rPr>
        <w:t xml:space="preserve"> становится доминирующим</w:t>
      </w:r>
      <w:r w:rsidR="001B304E" w:rsidRPr="00184F8A">
        <w:rPr>
          <w:rFonts w:ascii="Arial" w:hAnsi="Arial" w:cs="Arial"/>
          <w:sz w:val="24"/>
          <w:szCs w:val="24"/>
        </w:rPr>
        <w:t>.</w:t>
      </w:r>
      <w:r w:rsidR="001B304E">
        <w:rPr>
          <w:rFonts w:ascii="Arial" w:hAnsi="Arial" w:cs="Arial"/>
          <w:sz w:val="24"/>
          <w:szCs w:val="24"/>
        </w:rPr>
        <w:t xml:space="preserve"> </w:t>
      </w:r>
      <w:r w:rsidRPr="00184F8A">
        <w:rPr>
          <w:rFonts w:ascii="Arial" w:hAnsi="Arial" w:cs="Arial"/>
          <w:b/>
          <w:sz w:val="24"/>
          <w:szCs w:val="24"/>
        </w:rPr>
        <w:t>Новизна</w:t>
      </w:r>
      <w:r w:rsidRPr="00184F8A">
        <w:rPr>
          <w:rFonts w:ascii="Arial" w:hAnsi="Arial" w:cs="Arial"/>
          <w:sz w:val="24"/>
          <w:szCs w:val="24"/>
        </w:rPr>
        <w:t xml:space="preserve"> дипломной работы </w:t>
      </w:r>
      <w:r w:rsidR="00144EAA">
        <w:rPr>
          <w:rFonts w:ascii="Arial" w:hAnsi="Arial" w:cs="Arial"/>
          <w:sz w:val="24"/>
          <w:szCs w:val="24"/>
        </w:rPr>
        <w:t>состоит в</w:t>
      </w:r>
      <w:r w:rsidRPr="00184F8A">
        <w:rPr>
          <w:rFonts w:ascii="Arial" w:hAnsi="Arial" w:cs="Arial"/>
          <w:sz w:val="24"/>
          <w:szCs w:val="24"/>
        </w:rPr>
        <w:t xml:space="preserve"> </w:t>
      </w:r>
      <w:r w:rsidR="00144EAA">
        <w:rPr>
          <w:rFonts w:ascii="Arial" w:hAnsi="Arial" w:cs="Arial"/>
          <w:sz w:val="24"/>
          <w:szCs w:val="24"/>
        </w:rPr>
        <w:t>изучении</w:t>
      </w:r>
      <w:r w:rsidRPr="00184F8A">
        <w:rPr>
          <w:rFonts w:ascii="Arial" w:hAnsi="Arial" w:cs="Arial"/>
          <w:sz w:val="24"/>
          <w:szCs w:val="24"/>
        </w:rPr>
        <w:t xml:space="preserve"> </w:t>
      </w:r>
      <w:r w:rsidR="00144EAA">
        <w:rPr>
          <w:rFonts w:ascii="Arial" w:hAnsi="Arial" w:cs="Arial"/>
          <w:sz w:val="24"/>
          <w:szCs w:val="24"/>
        </w:rPr>
        <w:t>прецедентного</w:t>
      </w:r>
      <w:r w:rsidRPr="00184F8A">
        <w:rPr>
          <w:rFonts w:ascii="Arial" w:hAnsi="Arial" w:cs="Arial"/>
          <w:sz w:val="24"/>
          <w:szCs w:val="24"/>
        </w:rPr>
        <w:t xml:space="preserve"> феномен</w:t>
      </w:r>
      <w:r w:rsidR="00144EAA">
        <w:rPr>
          <w:rFonts w:ascii="Arial" w:hAnsi="Arial" w:cs="Arial"/>
          <w:sz w:val="24"/>
          <w:szCs w:val="24"/>
        </w:rPr>
        <w:t>а как наиболее типичного речевого</w:t>
      </w:r>
      <w:r w:rsidRPr="00184F8A">
        <w:rPr>
          <w:rFonts w:ascii="Arial" w:hAnsi="Arial" w:cs="Arial"/>
          <w:sz w:val="24"/>
          <w:szCs w:val="24"/>
        </w:rPr>
        <w:t xml:space="preserve"> прием</w:t>
      </w:r>
      <w:r w:rsidR="00144EAA">
        <w:rPr>
          <w:rFonts w:ascii="Arial" w:hAnsi="Arial" w:cs="Arial"/>
          <w:sz w:val="24"/>
          <w:szCs w:val="24"/>
        </w:rPr>
        <w:t>а</w:t>
      </w:r>
      <w:r w:rsidRPr="00184F8A">
        <w:rPr>
          <w:rFonts w:ascii="Arial" w:hAnsi="Arial" w:cs="Arial"/>
          <w:sz w:val="24"/>
          <w:szCs w:val="24"/>
        </w:rPr>
        <w:t xml:space="preserve"> инфотейнмента</w:t>
      </w:r>
      <w:r w:rsidR="00144EAA" w:rsidRPr="00144EAA">
        <w:rPr>
          <w:rFonts w:ascii="Arial" w:hAnsi="Arial" w:cs="Arial"/>
          <w:sz w:val="24"/>
          <w:szCs w:val="24"/>
        </w:rPr>
        <w:t xml:space="preserve"> </w:t>
      </w:r>
      <w:r w:rsidR="00144EAA">
        <w:rPr>
          <w:rFonts w:ascii="Arial" w:hAnsi="Arial" w:cs="Arial"/>
          <w:sz w:val="24"/>
          <w:szCs w:val="24"/>
        </w:rPr>
        <w:t xml:space="preserve">на </w:t>
      </w:r>
      <w:r w:rsidR="00144EAA" w:rsidRPr="00184F8A">
        <w:rPr>
          <w:rFonts w:ascii="Arial" w:hAnsi="Arial" w:cs="Arial"/>
          <w:sz w:val="24"/>
          <w:szCs w:val="24"/>
        </w:rPr>
        <w:t>примере конкретной передачи</w:t>
      </w:r>
      <w:r w:rsidRPr="00184F8A">
        <w:rPr>
          <w:rFonts w:ascii="Arial" w:hAnsi="Arial" w:cs="Arial"/>
          <w:sz w:val="24"/>
          <w:szCs w:val="24"/>
        </w:rPr>
        <w:t>.</w:t>
      </w:r>
    </w:p>
    <w:p w:rsidR="00184F8A" w:rsidRPr="00184F8A" w:rsidRDefault="00184F8A" w:rsidP="00184F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84F8A">
        <w:rPr>
          <w:rFonts w:ascii="Arial" w:hAnsi="Arial" w:cs="Arial"/>
          <w:b/>
          <w:sz w:val="24"/>
          <w:szCs w:val="24"/>
        </w:rPr>
        <w:t>Цель</w:t>
      </w:r>
      <w:r w:rsidRPr="00184F8A">
        <w:rPr>
          <w:rFonts w:ascii="Arial" w:hAnsi="Arial" w:cs="Arial"/>
          <w:sz w:val="24"/>
          <w:szCs w:val="24"/>
        </w:rPr>
        <w:t xml:space="preserve"> работы – доказать, что прецедентные феномены являются</w:t>
      </w:r>
      <w:r w:rsidR="00E82853">
        <w:rPr>
          <w:rFonts w:ascii="Arial" w:hAnsi="Arial" w:cs="Arial"/>
          <w:sz w:val="24"/>
          <w:szCs w:val="24"/>
        </w:rPr>
        <w:t xml:space="preserve"> </w:t>
      </w:r>
      <w:r w:rsidR="00F71783">
        <w:rPr>
          <w:rFonts w:ascii="Arial" w:hAnsi="Arial" w:cs="Arial"/>
          <w:sz w:val="24"/>
          <w:szCs w:val="24"/>
        </w:rPr>
        <w:t>важным</w:t>
      </w:r>
      <w:r w:rsidRPr="00184F8A">
        <w:rPr>
          <w:rFonts w:ascii="Arial" w:hAnsi="Arial" w:cs="Arial"/>
          <w:sz w:val="24"/>
          <w:szCs w:val="24"/>
        </w:rPr>
        <w:t xml:space="preserve"> речевым инструментом в рамках «информирующего развлечения». </w:t>
      </w:r>
      <w:r w:rsidRPr="00184F8A">
        <w:rPr>
          <w:rFonts w:ascii="Arial" w:hAnsi="Arial" w:cs="Arial"/>
          <w:b/>
          <w:sz w:val="24"/>
          <w:szCs w:val="24"/>
        </w:rPr>
        <w:t>Задачи:</w:t>
      </w:r>
      <w:r w:rsidRPr="00184F8A">
        <w:rPr>
          <w:rFonts w:ascii="Arial" w:hAnsi="Arial" w:cs="Arial"/>
          <w:sz w:val="24"/>
          <w:szCs w:val="24"/>
        </w:rPr>
        <w:t xml:space="preserve"> рассмотреть теоретические основы изучаемой темы; выявить типичные </w:t>
      </w:r>
      <w:r w:rsidR="00F71783">
        <w:rPr>
          <w:rFonts w:ascii="Arial" w:hAnsi="Arial" w:cs="Arial"/>
          <w:sz w:val="24"/>
          <w:szCs w:val="24"/>
        </w:rPr>
        <w:t>формы</w:t>
      </w:r>
      <w:r w:rsidRPr="00184F8A">
        <w:rPr>
          <w:rFonts w:ascii="Arial" w:hAnsi="Arial" w:cs="Arial"/>
          <w:sz w:val="24"/>
          <w:szCs w:val="24"/>
        </w:rPr>
        <w:t xml:space="preserve"> инфотейнмента; классифицировать эмпирический материал; определить соотношение различных видов прецедентных феноменов в речи журналистов; провести стилистический анализ и выявить функциональные особенности прецедентных фен</w:t>
      </w:r>
      <w:r w:rsidR="00944494">
        <w:rPr>
          <w:rFonts w:ascii="Arial" w:hAnsi="Arial" w:cs="Arial"/>
          <w:sz w:val="24"/>
          <w:szCs w:val="24"/>
        </w:rPr>
        <w:t>оменов в передаче «Главное»</w:t>
      </w:r>
      <w:r w:rsidRPr="00184F8A">
        <w:rPr>
          <w:rFonts w:ascii="Arial" w:hAnsi="Arial" w:cs="Arial"/>
          <w:sz w:val="24"/>
          <w:szCs w:val="24"/>
        </w:rPr>
        <w:t>.</w:t>
      </w:r>
    </w:p>
    <w:p w:rsidR="00184F8A" w:rsidRDefault="00184F8A" w:rsidP="00184F8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4F8A">
        <w:rPr>
          <w:rFonts w:ascii="Arial" w:hAnsi="Arial" w:cs="Arial"/>
          <w:b/>
          <w:sz w:val="24"/>
          <w:szCs w:val="24"/>
        </w:rPr>
        <w:t>Объект</w:t>
      </w:r>
      <w:r w:rsidRPr="00184F8A">
        <w:rPr>
          <w:rFonts w:ascii="Arial" w:hAnsi="Arial" w:cs="Arial"/>
          <w:sz w:val="24"/>
          <w:szCs w:val="24"/>
        </w:rPr>
        <w:t xml:space="preserve"> исследования — прецедентные феномены (ПФ); </w:t>
      </w:r>
      <w:r w:rsidRPr="00184F8A">
        <w:rPr>
          <w:rFonts w:ascii="Arial" w:hAnsi="Arial" w:cs="Arial"/>
          <w:b/>
          <w:sz w:val="24"/>
          <w:szCs w:val="24"/>
        </w:rPr>
        <w:t xml:space="preserve">предмет </w:t>
      </w:r>
      <w:r w:rsidRPr="00184F8A">
        <w:rPr>
          <w:rFonts w:ascii="Arial" w:hAnsi="Arial" w:cs="Arial"/>
          <w:sz w:val="24"/>
          <w:szCs w:val="24"/>
        </w:rPr>
        <w:t>исследования — ПФ как речевой инструмент инфотейнмента в информационно-аналитической передаче «Главное».</w:t>
      </w:r>
    </w:p>
    <w:p w:rsidR="00184F8A" w:rsidRPr="00184F8A" w:rsidRDefault="00944494" w:rsidP="00184F8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Теоретическую базу</w:t>
      </w:r>
      <w:r w:rsidR="00184F8A" w:rsidRPr="00184F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составили</w:t>
      </w:r>
      <w:r w:rsidR="00184F8A" w:rsidRPr="00184F8A">
        <w:rPr>
          <w:rFonts w:ascii="Arial" w:hAnsi="Arial" w:cs="Arial"/>
          <w:sz w:val="24"/>
          <w:szCs w:val="24"/>
        </w:rPr>
        <w:t xml:space="preserve"> научные труды, посвященн</w:t>
      </w:r>
      <w:r w:rsidR="00144EAA">
        <w:rPr>
          <w:rFonts w:ascii="Arial" w:hAnsi="Arial" w:cs="Arial"/>
          <w:sz w:val="24"/>
          <w:szCs w:val="24"/>
        </w:rPr>
        <w:t>ые изучению фатической речи в СМИ (Т. </w:t>
      </w:r>
      <w:r w:rsidR="00184F8A" w:rsidRPr="00184F8A">
        <w:rPr>
          <w:rFonts w:ascii="Arial" w:hAnsi="Arial" w:cs="Arial"/>
          <w:sz w:val="24"/>
          <w:szCs w:val="24"/>
        </w:rPr>
        <w:t>Г.</w:t>
      </w:r>
      <w:r w:rsidR="00144EAA">
        <w:rPr>
          <w:rFonts w:ascii="Arial" w:hAnsi="Arial" w:cs="Arial"/>
          <w:sz w:val="24"/>
          <w:szCs w:val="24"/>
        </w:rPr>
        <w:t> Винокур, Е. </w:t>
      </w:r>
      <w:r w:rsidR="00184F8A" w:rsidRPr="00184F8A">
        <w:rPr>
          <w:rFonts w:ascii="Arial" w:hAnsi="Arial" w:cs="Arial"/>
          <w:sz w:val="24"/>
          <w:szCs w:val="24"/>
        </w:rPr>
        <w:t>В.</w:t>
      </w:r>
      <w:r w:rsidR="00144EAA">
        <w:rPr>
          <w:rFonts w:ascii="Arial" w:hAnsi="Arial" w:cs="Arial"/>
          <w:sz w:val="24"/>
          <w:szCs w:val="24"/>
        </w:rPr>
        <w:t> Клюев, Т. </w:t>
      </w:r>
      <w:r w:rsidR="00184F8A" w:rsidRPr="00184F8A">
        <w:rPr>
          <w:rFonts w:ascii="Arial" w:hAnsi="Arial" w:cs="Arial"/>
          <w:sz w:val="24"/>
          <w:szCs w:val="24"/>
        </w:rPr>
        <w:t>В.</w:t>
      </w:r>
      <w:r w:rsidR="00144EAA">
        <w:rPr>
          <w:rFonts w:ascii="Arial" w:hAnsi="Arial" w:cs="Arial"/>
          <w:sz w:val="24"/>
          <w:szCs w:val="24"/>
        </w:rPr>
        <w:t> </w:t>
      </w:r>
      <w:proofErr w:type="spellStart"/>
      <w:r w:rsidR="00184F8A" w:rsidRPr="00184F8A">
        <w:rPr>
          <w:rFonts w:ascii="Arial" w:hAnsi="Arial" w:cs="Arial"/>
          <w:sz w:val="24"/>
          <w:szCs w:val="24"/>
        </w:rPr>
        <w:t>Чернышова</w:t>
      </w:r>
      <w:proofErr w:type="spellEnd"/>
      <w:r w:rsidR="00144EAA">
        <w:rPr>
          <w:rFonts w:ascii="Arial" w:hAnsi="Arial" w:cs="Arial"/>
          <w:sz w:val="24"/>
          <w:szCs w:val="24"/>
        </w:rPr>
        <w:t>, Н. А. Корнилова</w:t>
      </w:r>
      <w:r w:rsidR="00184F8A" w:rsidRPr="00184F8A">
        <w:rPr>
          <w:rFonts w:ascii="Arial" w:hAnsi="Arial" w:cs="Arial"/>
          <w:sz w:val="24"/>
          <w:szCs w:val="24"/>
        </w:rPr>
        <w:t xml:space="preserve">), инфотейнмента и речевых особенностей </w:t>
      </w:r>
      <w:r w:rsidR="00144EAA">
        <w:rPr>
          <w:rFonts w:ascii="Arial" w:hAnsi="Arial" w:cs="Arial"/>
          <w:sz w:val="24"/>
          <w:szCs w:val="24"/>
        </w:rPr>
        <w:t>такой формы подачи новостей (А. </w:t>
      </w:r>
      <w:r w:rsidR="00184F8A" w:rsidRPr="00184F8A">
        <w:rPr>
          <w:rFonts w:ascii="Arial" w:hAnsi="Arial" w:cs="Arial"/>
          <w:sz w:val="24"/>
          <w:szCs w:val="24"/>
        </w:rPr>
        <w:t>Н.</w:t>
      </w:r>
      <w:r w:rsidR="00144EAA">
        <w:rPr>
          <w:rFonts w:ascii="Arial" w:hAnsi="Arial" w:cs="Arial"/>
          <w:sz w:val="24"/>
          <w:szCs w:val="24"/>
        </w:rPr>
        <w:t> </w:t>
      </w:r>
      <w:proofErr w:type="spellStart"/>
      <w:r w:rsidR="00144EAA">
        <w:rPr>
          <w:rFonts w:ascii="Arial" w:hAnsi="Arial" w:cs="Arial"/>
          <w:sz w:val="24"/>
          <w:szCs w:val="24"/>
        </w:rPr>
        <w:t>Тепляшина</w:t>
      </w:r>
      <w:proofErr w:type="spellEnd"/>
      <w:r w:rsidR="00144EAA">
        <w:rPr>
          <w:rFonts w:ascii="Arial" w:hAnsi="Arial" w:cs="Arial"/>
          <w:sz w:val="24"/>
          <w:szCs w:val="24"/>
        </w:rPr>
        <w:t>, Н. </w:t>
      </w:r>
      <w:proofErr w:type="spellStart"/>
      <w:r w:rsidR="00184F8A" w:rsidRPr="00184F8A">
        <w:rPr>
          <w:rFonts w:ascii="Arial" w:hAnsi="Arial" w:cs="Arial"/>
          <w:sz w:val="24"/>
          <w:szCs w:val="24"/>
        </w:rPr>
        <w:t>Зорков</w:t>
      </w:r>
      <w:proofErr w:type="spellEnd"/>
      <w:r w:rsidR="00144EAA">
        <w:rPr>
          <w:rFonts w:ascii="Arial" w:hAnsi="Arial" w:cs="Arial"/>
          <w:sz w:val="24"/>
          <w:szCs w:val="24"/>
        </w:rPr>
        <w:t>, В. </w:t>
      </w:r>
      <w:r w:rsidR="00184F8A" w:rsidRPr="00184F8A">
        <w:rPr>
          <w:rFonts w:ascii="Arial" w:hAnsi="Arial" w:cs="Arial"/>
          <w:sz w:val="24"/>
          <w:szCs w:val="24"/>
        </w:rPr>
        <w:t>Л.</w:t>
      </w:r>
      <w:r w:rsidR="00144EAA">
        <w:rPr>
          <w:rFonts w:ascii="Arial" w:hAnsi="Arial" w:cs="Arial"/>
          <w:sz w:val="24"/>
          <w:szCs w:val="24"/>
        </w:rPr>
        <w:t> Цвик, С. </w:t>
      </w:r>
      <w:r w:rsidR="00184F8A" w:rsidRPr="00184F8A">
        <w:rPr>
          <w:rFonts w:ascii="Arial" w:hAnsi="Arial" w:cs="Arial"/>
          <w:sz w:val="24"/>
          <w:szCs w:val="24"/>
        </w:rPr>
        <w:t>П.</w:t>
      </w:r>
      <w:r w:rsidR="00144EAA">
        <w:rPr>
          <w:rFonts w:ascii="Arial" w:hAnsi="Arial" w:cs="Arial"/>
          <w:sz w:val="24"/>
          <w:szCs w:val="24"/>
        </w:rPr>
        <w:t> </w:t>
      </w:r>
      <w:r w:rsidR="00184F8A" w:rsidRPr="00184F8A">
        <w:rPr>
          <w:rFonts w:ascii="Arial" w:hAnsi="Arial" w:cs="Arial"/>
          <w:sz w:val="24"/>
          <w:szCs w:val="24"/>
        </w:rPr>
        <w:t>Поцелу</w:t>
      </w:r>
      <w:r w:rsidR="00144EAA">
        <w:rPr>
          <w:rFonts w:ascii="Arial" w:hAnsi="Arial" w:cs="Arial"/>
          <w:sz w:val="24"/>
          <w:szCs w:val="24"/>
        </w:rPr>
        <w:t>ев), прецедентных феноменов (Ю. </w:t>
      </w:r>
      <w:r w:rsidR="00184F8A" w:rsidRPr="00184F8A">
        <w:rPr>
          <w:rFonts w:ascii="Arial" w:hAnsi="Arial" w:cs="Arial"/>
          <w:sz w:val="24"/>
          <w:szCs w:val="24"/>
        </w:rPr>
        <w:t>Н.</w:t>
      </w:r>
      <w:r w:rsidR="00144EAA">
        <w:rPr>
          <w:rFonts w:ascii="Arial" w:hAnsi="Arial" w:cs="Arial"/>
          <w:sz w:val="24"/>
          <w:szCs w:val="24"/>
        </w:rPr>
        <w:t> Караулов, В. </w:t>
      </w:r>
      <w:r w:rsidR="00184F8A" w:rsidRPr="00184F8A">
        <w:rPr>
          <w:rFonts w:ascii="Arial" w:hAnsi="Arial" w:cs="Arial"/>
          <w:sz w:val="24"/>
          <w:szCs w:val="24"/>
        </w:rPr>
        <w:t>В.</w:t>
      </w:r>
      <w:r w:rsidR="00144EAA">
        <w:rPr>
          <w:rFonts w:ascii="Arial" w:hAnsi="Arial" w:cs="Arial"/>
          <w:sz w:val="24"/>
          <w:szCs w:val="24"/>
        </w:rPr>
        <w:t> Красных, Д. </w:t>
      </w:r>
      <w:r w:rsidR="00184F8A" w:rsidRPr="00184F8A">
        <w:rPr>
          <w:rFonts w:ascii="Arial" w:hAnsi="Arial" w:cs="Arial"/>
          <w:sz w:val="24"/>
          <w:szCs w:val="24"/>
        </w:rPr>
        <w:t>Б.</w:t>
      </w:r>
      <w:r w:rsidR="00144EAA">
        <w:rPr>
          <w:rFonts w:ascii="Arial" w:hAnsi="Arial" w:cs="Arial"/>
          <w:sz w:val="24"/>
          <w:szCs w:val="24"/>
        </w:rPr>
        <w:t> </w:t>
      </w:r>
      <w:r w:rsidR="00184F8A" w:rsidRPr="00184F8A">
        <w:rPr>
          <w:rFonts w:ascii="Arial" w:hAnsi="Arial" w:cs="Arial"/>
          <w:sz w:val="24"/>
          <w:szCs w:val="24"/>
        </w:rPr>
        <w:t xml:space="preserve">Гудков, </w:t>
      </w:r>
      <w:r w:rsidR="00144EAA">
        <w:rPr>
          <w:rFonts w:ascii="Arial" w:hAnsi="Arial" w:cs="Arial"/>
          <w:sz w:val="24"/>
          <w:szCs w:val="24"/>
        </w:rPr>
        <w:t>С. </w:t>
      </w:r>
      <w:r w:rsidR="00F71783">
        <w:rPr>
          <w:rFonts w:ascii="Arial" w:hAnsi="Arial" w:cs="Arial"/>
          <w:sz w:val="24"/>
          <w:szCs w:val="24"/>
        </w:rPr>
        <w:t>И.</w:t>
      </w:r>
      <w:r w:rsidR="00144EAA">
        <w:rPr>
          <w:rFonts w:ascii="Arial" w:hAnsi="Arial" w:cs="Arial"/>
          <w:sz w:val="24"/>
          <w:szCs w:val="24"/>
        </w:rPr>
        <w:t> Сметанина, Г. </w:t>
      </w:r>
      <w:r w:rsidR="00F71783">
        <w:rPr>
          <w:rFonts w:ascii="Arial" w:hAnsi="Arial" w:cs="Arial"/>
          <w:sz w:val="24"/>
          <w:szCs w:val="24"/>
        </w:rPr>
        <w:t>Г.</w:t>
      </w:r>
      <w:r w:rsidR="00144EAA">
        <w:rPr>
          <w:rFonts w:ascii="Arial" w:hAnsi="Arial" w:cs="Arial"/>
          <w:sz w:val="24"/>
          <w:szCs w:val="24"/>
        </w:rPr>
        <w:t> </w:t>
      </w:r>
      <w:proofErr w:type="spellStart"/>
      <w:r w:rsidR="00F71783">
        <w:rPr>
          <w:rFonts w:ascii="Arial" w:hAnsi="Arial" w:cs="Arial"/>
          <w:sz w:val="24"/>
          <w:szCs w:val="24"/>
        </w:rPr>
        <w:t>Слышкин</w:t>
      </w:r>
      <w:proofErr w:type="spellEnd"/>
      <w:r w:rsidR="00F71783">
        <w:rPr>
          <w:rFonts w:ascii="Arial" w:hAnsi="Arial" w:cs="Arial"/>
          <w:sz w:val="24"/>
          <w:szCs w:val="24"/>
        </w:rPr>
        <w:t xml:space="preserve"> </w:t>
      </w:r>
      <w:r w:rsidR="00184F8A" w:rsidRPr="00184F8A">
        <w:rPr>
          <w:rFonts w:ascii="Arial" w:hAnsi="Arial" w:cs="Arial"/>
          <w:sz w:val="24"/>
          <w:szCs w:val="24"/>
        </w:rPr>
        <w:t>и</w:t>
      </w:r>
      <w:proofErr w:type="gramEnd"/>
      <w:r w:rsidR="00184F8A" w:rsidRPr="00184F8A">
        <w:rPr>
          <w:rFonts w:ascii="Arial" w:hAnsi="Arial" w:cs="Arial"/>
          <w:sz w:val="24"/>
          <w:szCs w:val="24"/>
        </w:rPr>
        <w:t xml:space="preserve"> др.).</w:t>
      </w:r>
      <w:r w:rsidR="00184F8A">
        <w:rPr>
          <w:rFonts w:ascii="Arial" w:hAnsi="Arial" w:cs="Arial"/>
          <w:sz w:val="24"/>
          <w:szCs w:val="24"/>
        </w:rPr>
        <w:t xml:space="preserve"> </w:t>
      </w:r>
      <w:r w:rsidR="00184F8A" w:rsidRPr="00184F8A">
        <w:rPr>
          <w:rFonts w:ascii="Arial" w:hAnsi="Arial" w:cs="Arial"/>
          <w:b/>
          <w:sz w:val="24"/>
          <w:szCs w:val="24"/>
        </w:rPr>
        <w:t>Эмпирической базой</w:t>
      </w:r>
      <w:r w:rsidR="00184F8A" w:rsidRPr="00184F8A">
        <w:rPr>
          <w:rFonts w:ascii="Arial" w:hAnsi="Arial" w:cs="Arial"/>
          <w:sz w:val="24"/>
          <w:szCs w:val="24"/>
        </w:rPr>
        <w:t xml:space="preserve"> проведенного исследования являются выпуски информационно-аналитической программы «Главное».</w:t>
      </w:r>
    </w:p>
    <w:p w:rsidR="00184F8A" w:rsidRPr="00184F8A" w:rsidRDefault="00144EAA" w:rsidP="00184F8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о</w:t>
      </w:r>
      <w:r w:rsidR="00184F8A" w:rsidRPr="00184F8A">
        <w:rPr>
          <w:rFonts w:ascii="Arial" w:hAnsi="Arial" w:cs="Arial"/>
          <w:sz w:val="24"/>
          <w:szCs w:val="24"/>
        </w:rPr>
        <w:t>снов</w:t>
      </w:r>
      <w:r>
        <w:rPr>
          <w:rFonts w:ascii="Arial" w:hAnsi="Arial" w:cs="Arial"/>
          <w:sz w:val="24"/>
          <w:szCs w:val="24"/>
        </w:rPr>
        <w:t>ным</w:t>
      </w:r>
      <w:r w:rsidR="00184F8A" w:rsidRPr="00184F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методам</w:t>
      </w:r>
      <w:r w:rsidR="00184F8A" w:rsidRPr="00184F8A">
        <w:rPr>
          <w:rFonts w:ascii="Arial" w:hAnsi="Arial" w:cs="Arial"/>
          <w:b/>
          <w:sz w:val="24"/>
          <w:szCs w:val="24"/>
        </w:rPr>
        <w:t xml:space="preserve"> исследования</w:t>
      </w:r>
      <w:r>
        <w:rPr>
          <w:rFonts w:ascii="Arial" w:hAnsi="Arial" w:cs="Arial"/>
          <w:sz w:val="24"/>
          <w:szCs w:val="24"/>
        </w:rPr>
        <w:t xml:space="preserve"> относятся</w:t>
      </w:r>
      <w:r w:rsidR="00184F8A">
        <w:rPr>
          <w:rFonts w:ascii="Arial" w:hAnsi="Arial" w:cs="Arial"/>
          <w:sz w:val="24"/>
          <w:szCs w:val="24"/>
        </w:rPr>
        <w:t xml:space="preserve"> лингвостилистический, </w:t>
      </w:r>
      <w:proofErr w:type="spellStart"/>
      <w:r w:rsidR="00184F8A" w:rsidRPr="00184F8A">
        <w:rPr>
          <w:rFonts w:ascii="Arial" w:hAnsi="Arial" w:cs="Arial"/>
          <w:sz w:val="24"/>
          <w:szCs w:val="24"/>
        </w:rPr>
        <w:t>лингвокультурологический</w:t>
      </w:r>
      <w:proofErr w:type="spellEnd"/>
      <w:r w:rsidR="00184F8A" w:rsidRPr="00184F8A">
        <w:rPr>
          <w:rFonts w:ascii="Arial" w:hAnsi="Arial" w:cs="Arial"/>
          <w:sz w:val="24"/>
          <w:szCs w:val="24"/>
        </w:rPr>
        <w:t xml:space="preserve"> и контекстуальный анализ текста, </w:t>
      </w:r>
      <w:proofErr w:type="spellStart"/>
      <w:r w:rsidR="00184F8A" w:rsidRPr="00184F8A">
        <w:rPr>
          <w:rFonts w:ascii="Arial" w:hAnsi="Arial" w:cs="Arial"/>
          <w:sz w:val="24"/>
          <w:szCs w:val="24"/>
        </w:rPr>
        <w:t>интерпретативный</w:t>
      </w:r>
      <w:proofErr w:type="spellEnd"/>
      <w:r w:rsidR="00184F8A" w:rsidRPr="00184F8A">
        <w:rPr>
          <w:rFonts w:ascii="Arial" w:hAnsi="Arial" w:cs="Arial"/>
          <w:sz w:val="24"/>
          <w:szCs w:val="24"/>
        </w:rPr>
        <w:t xml:space="preserve"> метод, описательный метод, метод обобщения и сопоставления.</w:t>
      </w:r>
    </w:p>
    <w:p w:rsidR="00184F8A" w:rsidRPr="00184F8A" w:rsidRDefault="00184F8A" w:rsidP="00184F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Работа </w:t>
      </w:r>
      <w:r w:rsidR="00F71783">
        <w:rPr>
          <w:rFonts w:ascii="Arial" w:hAnsi="Arial" w:cs="Arial"/>
          <w:sz w:val="24"/>
          <w:szCs w:val="24"/>
        </w:rPr>
        <w:t>имеет</w:t>
      </w:r>
      <w:r>
        <w:rPr>
          <w:rFonts w:ascii="Arial" w:hAnsi="Arial" w:cs="Arial"/>
          <w:sz w:val="24"/>
          <w:szCs w:val="24"/>
        </w:rPr>
        <w:t xml:space="preserve"> научно-исследовательский характер</w:t>
      </w:r>
      <w:r w:rsidR="00144EAA">
        <w:rPr>
          <w:rFonts w:ascii="Arial" w:hAnsi="Arial" w:cs="Arial"/>
          <w:sz w:val="24"/>
          <w:szCs w:val="24"/>
        </w:rPr>
        <w:t xml:space="preserve"> и с</w:t>
      </w:r>
      <w:r w:rsidR="009C2B7F" w:rsidRPr="009C2B7F">
        <w:rPr>
          <w:rFonts w:ascii="Arial" w:hAnsi="Arial" w:cs="Arial"/>
          <w:sz w:val="24"/>
          <w:szCs w:val="24"/>
        </w:rPr>
        <w:t xml:space="preserve">остоит из </w:t>
      </w:r>
      <w:r w:rsidR="009C2B7F">
        <w:rPr>
          <w:rFonts w:ascii="Arial" w:hAnsi="Arial" w:cs="Arial"/>
          <w:sz w:val="24"/>
          <w:szCs w:val="24"/>
        </w:rPr>
        <w:t>введения, двух глав, заключения и списка литературы</w:t>
      </w:r>
      <w:r w:rsidR="009C2B7F" w:rsidRPr="009C2B7F">
        <w:rPr>
          <w:rFonts w:ascii="Arial" w:hAnsi="Arial" w:cs="Arial"/>
          <w:sz w:val="24"/>
          <w:szCs w:val="24"/>
        </w:rPr>
        <w:t xml:space="preserve">. </w:t>
      </w:r>
      <w:r w:rsidR="009C2B7F" w:rsidRPr="009C2B7F">
        <w:rPr>
          <w:rFonts w:ascii="Arial" w:hAnsi="Arial" w:cs="Arial"/>
          <w:b/>
          <w:sz w:val="24"/>
          <w:szCs w:val="24"/>
        </w:rPr>
        <w:t>Во введении</w:t>
      </w:r>
      <w:r w:rsidR="009C2B7F">
        <w:rPr>
          <w:rFonts w:ascii="Arial" w:hAnsi="Arial" w:cs="Arial"/>
          <w:sz w:val="24"/>
          <w:szCs w:val="24"/>
        </w:rPr>
        <w:t xml:space="preserve"> формулируются цели и задачи исследования, определяется его актуальность</w:t>
      </w:r>
      <w:r w:rsidR="000F357A">
        <w:rPr>
          <w:rFonts w:ascii="Arial" w:hAnsi="Arial" w:cs="Arial"/>
          <w:sz w:val="24"/>
          <w:szCs w:val="24"/>
        </w:rPr>
        <w:t>,</w:t>
      </w:r>
      <w:r w:rsidR="009C2B7F">
        <w:rPr>
          <w:rFonts w:ascii="Arial" w:hAnsi="Arial" w:cs="Arial"/>
          <w:sz w:val="24"/>
          <w:szCs w:val="24"/>
        </w:rPr>
        <w:t xml:space="preserve"> новизна, объект и предмет, научно-ме</w:t>
      </w:r>
      <w:r w:rsidR="000F357A">
        <w:rPr>
          <w:rFonts w:ascii="Arial" w:hAnsi="Arial" w:cs="Arial"/>
          <w:sz w:val="24"/>
          <w:szCs w:val="24"/>
        </w:rPr>
        <w:t xml:space="preserve">тодологическая </w:t>
      </w:r>
      <w:r w:rsidR="00144EAA">
        <w:rPr>
          <w:rFonts w:ascii="Arial" w:hAnsi="Arial" w:cs="Arial"/>
          <w:sz w:val="24"/>
          <w:szCs w:val="24"/>
        </w:rPr>
        <w:t xml:space="preserve">и эмпирическая </w:t>
      </w:r>
      <w:r w:rsidR="009C2B7F">
        <w:rPr>
          <w:rFonts w:ascii="Arial" w:hAnsi="Arial" w:cs="Arial"/>
          <w:sz w:val="24"/>
          <w:szCs w:val="24"/>
        </w:rPr>
        <w:t xml:space="preserve">база ВКР. </w:t>
      </w:r>
      <w:r w:rsidR="009C2B7F" w:rsidRPr="009C2B7F">
        <w:rPr>
          <w:rFonts w:ascii="Arial" w:hAnsi="Arial" w:cs="Arial"/>
          <w:b/>
          <w:sz w:val="24"/>
          <w:szCs w:val="24"/>
        </w:rPr>
        <w:t>В первой главе</w:t>
      </w:r>
      <w:r w:rsidR="009C2B7F" w:rsidRPr="009C2B7F">
        <w:rPr>
          <w:rFonts w:ascii="Arial" w:hAnsi="Arial" w:cs="Arial"/>
          <w:sz w:val="24"/>
          <w:szCs w:val="24"/>
        </w:rPr>
        <w:t xml:space="preserve"> исследуется явление инфотейнмента</w:t>
      </w:r>
      <w:r w:rsidR="000F357A">
        <w:rPr>
          <w:rFonts w:ascii="Arial" w:hAnsi="Arial" w:cs="Arial"/>
          <w:sz w:val="24"/>
          <w:szCs w:val="24"/>
        </w:rPr>
        <w:t>, в частности</w:t>
      </w:r>
      <w:r w:rsidR="009C2B7F" w:rsidRPr="009C2B7F">
        <w:rPr>
          <w:rFonts w:ascii="Arial" w:hAnsi="Arial" w:cs="Arial"/>
          <w:sz w:val="24"/>
          <w:szCs w:val="24"/>
        </w:rPr>
        <w:t xml:space="preserve"> его речевые особенности, </w:t>
      </w:r>
      <w:r w:rsidR="000F357A">
        <w:rPr>
          <w:rFonts w:ascii="Arial" w:hAnsi="Arial" w:cs="Arial"/>
          <w:sz w:val="24"/>
          <w:szCs w:val="24"/>
        </w:rPr>
        <w:t xml:space="preserve">которые иллюстрируются </w:t>
      </w:r>
      <w:r w:rsidR="009C2B7F" w:rsidRPr="009C2B7F">
        <w:rPr>
          <w:rFonts w:ascii="Arial" w:hAnsi="Arial" w:cs="Arial"/>
          <w:sz w:val="24"/>
          <w:szCs w:val="24"/>
        </w:rPr>
        <w:t xml:space="preserve">на примере </w:t>
      </w:r>
      <w:r w:rsidR="000F357A">
        <w:rPr>
          <w:rFonts w:ascii="Arial" w:hAnsi="Arial" w:cs="Arial"/>
          <w:sz w:val="24"/>
          <w:szCs w:val="24"/>
        </w:rPr>
        <w:t>программы</w:t>
      </w:r>
      <w:r w:rsidR="009C2B7F" w:rsidRPr="009C2B7F">
        <w:rPr>
          <w:rFonts w:ascii="Arial" w:hAnsi="Arial" w:cs="Arial"/>
          <w:sz w:val="24"/>
          <w:szCs w:val="24"/>
        </w:rPr>
        <w:t xml:space="preserve"> «Главное». </w:t>
      </w:r>
      <w:r w:rsidR="009C2B7F" w:rsidRPr="009C2B7F">
        <w:rPr>
          <w:rFonts w:ascii="Arial" w:hAnsi="Arial" w:cs="Arial"/>
          <w:b/>
          <w:sz w:val="24"/>
          <w:szCs w:val="24"/>
        </w:rPr>
        <w:t>Во второй главе</w:t>
      </w:r>
      <w:r w:rsidR="009C2B7F" w:rsidRPr="009C2B7F">
        <w:rPr>
          <w:rFonts w:ascii="Arial" w:hAnsi="Arial" w:cs="Arial"/>
          <w:sz w:val="24"/>
          <w:szCs w:val="24"/>
        </w:rPr>
        <w:t xml:space="preserve"> рассматриваются теоретические основы </w:t>
      </w:r>
      <w:r w:rsidR="00B958BB">
        <w:rPr>
          <w:rFonts w:ascii="Arial" w:hAnsi="Arial" w:cs="Arial"/>
          <w:sz w:val="24"/>
          <w:szCs w:val="24"/>
        </w:rPr>
        <w:t xml:space="preserve">изучения </w:t>
      </w:r>
      <w:r w:rsidR="009C2B7F" w:rsidRPr="009C2B7F">
        <w:rPr>
          <w:rFonts w:ascii="Arial" w:hAnsi="Arial" w:cs="Arial"/>
          <w:sz w:val="24"/>
          <w:szCs w:val="24"/>
        </w:rPr>
        <w:t>прецедентных феноменов, а также анализируются примеры</w:t>
      </w:r>
      <w:r w:rsidR="000F357A">
        <w:rPr>
          <w:rFonts w:ascii="Arial" w:hAnsi="Arial" w:cs="Arial"/>
          <w:sz w:val="24"/>
          <w:szCs w:val="24"/>
        </w:rPr>
        <w:t xml:space="preserve"> их функционирования</w:t>
      </w:r>
      <w:r w:rsidR="009C2B7F" w:rsidRPr="009C2B7F">
        <w:rPr>
          <w:rFonts w:ascii="Arial" w:hAnsi="Arial" w:cs="Arial"/>
          <w:sz w:val="24"/>
          <w:szCs w:val="24"/>
        </w:rPr>
        <w:t>. Для удобства примеры представлены в четырех категориях: прецедентное высказывание, прецедентная ситуация, прецедентный текст и прецедентное имя.</w:t>
      </w:r>
      <w:r w:rsidR="009C2B7F">
        <w:rPr>
          <w:rFonts w:ascii="Arial" w:hAnsi="Arial" w:cs="Arial"/>
          <w:sz w:val="24"/>
          <w:szCs w:val="24"/>
        </w:rPr>
        <w:t xml:space="preserve"> </w:t>
      </w:r>
      <w:r w:rsidR="009C2B7F" w:rsidRPr="009C2B7F">
        <w:rPr>
          <w:rFonts w:ascii="Arial" w:hAnsi="Arial" w:cs="Arial"/>
          <w:b/>
          <w:sz w:val="24"/>
          <w:szCs w:val="24"/>
        </w:rPr>
        <w:t>В заключении</w:t>
      </w:r>
      <w:r w:rsidR="009C2B7F">
        <w:rPr>
          <w:rFonts w:ascii="Arial" w:hAnsi="Arial" w:cs="Arial"/>
          <w:sz w:val="24"/>
          <w:szCs w:val="24"/>
        </w:rPr>
        <w:t xml:space="preserve"> </w:t>
      </w:r>
      <w:r w:rsidR="009C2B7F" w:rsidRPr="000F357A">
        <w:rPr>
          <w:rFonts w:ascii="Arial" w:hAnsi="Arial" w:cs="Arial"/>
          <w:sz w:val="24"/>
          <w:szCs w:val="24"/>
        </w:rPr>
        <w:t xml:space="preserve">формулируется наиболее значимый вывод работы: </w:t>
      </w:r>
      <w:r w:rsidR="00944494" w:rsidRPr="00944494">
        <w:rPr>
          <w:rFonts w:ascii="Arial" w:hAnsi="Arial" w:cs="Arial"/>
          <w:sz w:val="24"/>
          <w:szCs w:val="24"/>
        </w:rPr>
        <w:t xml:space="preserve">в условиях современной постмодернистской культуры </w:t>
      </w:r>
      <w:r w:rsidR="00944494" w:rsidRPr="00944494">
        <w:rPr>
          <w:rFonts w:ascii="Arial" w:hAnsi="Arial" w:cs="Arial"/>
          <w:sz w:val="24"/>
          <w:szCs w:val="24"/>
        </w:rPr>
        <w:t xml:space="preserve">использование ПФ </w:t>
      </w:r>
      <w:r w:rsidR="00944494" w:rsidRPr="00944494">
        <w:rPr>
          <w:rFonts w:ascii="Arial" w:hAnsi="Arial" w:cs="Arial"/>
          <w:sz w:val="24"/>
          <w:szCs w:val="24"/>
        </w:rPr>
        <w:t>необходимо для установления, налаживания и поддержки контакта с аудиторией</w:t>
      </w:r>
      <w:r w:rsidR="00944494">
        <w:rPr>
          <w:rFonts w:ascii="Arial" w:hAnsi="Arial" w:cs="Arial"/>
          <w:sz w:val="24"/>
          <w:szCs w:val="24"/>
        </w:rPr>
        <w:t>,</w:t>
      </w:r>
      <w:r w:rsidR="00944494" w:rsidRPr="00944494">
        <w:rPr>
          <w:rFonts w:ascii="Arial" w:hAnsi="Arial" w:cs="Arial"/>
          <w:sz w:val="24"/>
          <w:szCs w:val="24"/>
        </w:rPr>
        <w:t xml:space="preserve"> </w:t>
      </w:r>
      <w:r w:rsidR="00944494">
        <w:rPr>
          <w:rFonts w:ascii="Arial" w:hAnsi="Arial" w:cs="Arial"/>
          <w:sz w:val="24"/>
          <w:szCs w:val="24"/>
        </w:rPr>
        <w:t>кроме того</w:t>
      </w:r>
      <w:r w:rsidR="00B958BB" w:rsidRPr="00B958BB">
        <w:rPr>
          <w:rFonts w:ascii="Arial" w:hAnsi="Arial" w:cs="Arial"/>
          <w:sz w:val="24"/>
          <w:szCs w:val="24"/>
        </w:rPr>
        <w:t xml:space="preserve"> ПФ являются успешным способом </w:t>
      </w:r>
      <w:r w:rsidR="00944494">
        <w:rPr>
          <w:rFonts w:ascii="Arial" w:hAnsi="Arial" w:cs="Arial"/>
          <w:sz w:val="24"/>
          <w:szCs w:val="24"/>
        </w:rPr>
        <w:t>реализации популярной сегодня игровой формы</w:t>
      </w:r>
      <w:bookmarkStart w:id="0" w:name="_GoBack"/>
      <w:bookmarkEnd w:id="0"/>
      <w:r w:rsidR="00944494">
        <w:rPr>
          <w:rFonts w:ascii="Arial" w:hAnsi="Arial" w:cs="Arial"/>
          <w:sz w:val="24"/>
          <w:szCs w:val="24"/>
        </w:rPr>
        <w:t xml:space="preserve"> коммуникации</w:t>
      </w:r>
      <w:r w:rsidR="009C2B7F" w:rsidRPr="00B958BB">
        <w:rPr>
          <w:rFonts w:ascii="Arial" w:hAnsi="Arial" w:cs="Arial"/>
          <w:sz w:val="24"/>
          <w:szCs w:val="24"/>
        </w:rPr>
        <w:t>.</w:t>
      </w:r>
    </w:p>
    <w:sectPr w:rsidR="00184F8A" w:rsidRPr="0018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59"/>
    <w:rsid w:val="000A4256"/>
    <w:rsid w:val="000B79BB"/>
    <w:rsid w:val="000F357A"/>
    <w:rsid w:val="00144EAA"/>
    <w:rsid w:val="00184F8A"/>
    <w:rsid w:val="001B304E"/>
    <w:rsid w:val="001B7068"/>
    <w:rsid w:val="001C272C"/>
    <w:rsid w:val="001D1CAF"/>
    <w:rsid w:val="001D2499"/>
    <w:rsid w:val="001E0B9D"/>
    <w:rsid w:val="00244142"/>
    <w:rsid w:val="0024481B"/>
    <w:rsid w:val="00267201"/>
    <w:rsid w:val="00273F28"/>
    <w:rsid w:val="002E41EB"/>
    <w:rsid w:val="00301482"/>
    <w:rsid w:val="0037292C"/>
    <w:rsid w:val="004435B5"/>
    <w:rsid w:val="00565886"/>
    <w:rsid w:val="005950A6"/>
    <w:rsid w:val="005C0A76"/>
    <w:rsid w:val="005C6E12"/>
    <w:rsid w:val="006403D8"/>
    <w:rsid w:val="00682BDD"/>
    <w:rsid w:val="006E28C9"/>
    <w:rsid w:val="00753F66"/>
    <w:rsid w:val="007C4716"/>
    <w:rsid w:val="007E0F76"/>
    <w:rsid w:val="007E4CC8"/>
    <w:rsid w:val="00810C1E"/>
    <w:rsid w:val="00813C6C"/>
    <w:rsid w:val="00852EC6"/>
    <w:rsid w:val="00867B59"/>
    <w:rsid w:val="008F41C3"/>
    <w:rsid w:val="00944494"/>
    <w:rsid w:val="009C2B7F"/>
    <w:rsid w:val="009C5197"/>
    <w:rsid w:val="009D4DC0"/>
    <w:rsid w:val="00A14A5C"/>
    <w:rsid w:val="00AA1F87"/>
    <w:rsid w:val="00AC3139"/>
    <w:rsid w:val="00B00C34"/>
    <w:rsid w:val="00B72E1E"/>
    <w:rsid w:val="00B958BB"/>
    <w:rsid w:val="00BA0ED8"/>
    <w:rsid w:val="00BE1BBC"/>
    <w:rsid w:val="00C231A2"/>
    <w:rsid w:val="00C44FBF"/>
    <w:rsid w:val="00C8365B"/>
    <w:rsid w:val="00CC764F"/>
    <w:rsid w:val="00CC7694"/>
    <w:rsid w:val="00CD010B"/>
    <w:rsid w:val="00D13524"/>
    <w:rsid w:val="00D47D70"/>
    <w:rsid w:val="00D95C25"/>
    <w:rsid w:val="00DB1F06"/>
    <w:rsid w:val="00DE3AF1"/>
    <w:rsid w:val="00E65A18"/>
    <w:rsid w:val="00E82853"/>
    <w:rsid w:val="00F407CC"/>
    <w:rsid w:val="00F4597D"/>
    <w:rsid w:val="00F71783"/>
    <w:rsid w:val="00F90D44"/>
    <w:rsid w:val="00F961C6"/>
    <w:rsid w:val="00FB6A57"/>
    <w:rsid w:val="00FB7105"/>
    <w:rsid w:val="00FD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Наташа Прокофьева</cp:lastModifiedBy>
  <cp:revision>3</cp:revision>
  <dcterms:created xsi:type="dcterms:W3CDTF">2016-04-15T16:26:00Z</dcterms:created>
  <dcterms:modified xsi:type="dcterms:W3CDTF">2016-04-17T10:40:00Z</dcterms:modified>
</cp:coreProperties>
</file>