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E3" w:rsidRDefault="007E73C2">
      <w:pPr>
        <w:pStyle w:val="Standard"/>
        <w:jc w:val="center"/>
        <w:rPr>
          <w:sz w:val="28"/>
          <w:szCs w:val="28"/>
        </w:rPr>
      </w:pPr>
      <w:r>
        <w:rPr>
          <w:sz w:val="28"/>
          <w:szCs w:val="28"/>
        </w:rPr>
        <w:t>Аннотация выпускной квалификационной работы</w:t>
      </w:r>
    </w:p>
    <w:p w:rsidR="00627DE3" w:rsidRDefault="007E73C2">
      <w:pPr>
        <w:pStyle w:val="Standard"/>
        <w:jc w:val="center"/>
        <w:rPr>
          <w:sz w:val="28"/>
          <w:szCs w:val="28"/>
        </w:rPr>
      </w:pPr>
      <w:r>
        <w:rPr>
          <w:sz w:val="28"/>
          <w:szCs w:val="28"/>
        </w:rPr>
        <w:t>Парамоновой Анастасии Вячеславовны</w:t>
      </w:r>
    </w:p>
    <w:p w:rsidR="00627DE3" w:rsidRDefault="007E73C2">
      <w:pPr>
        <w:pStyle w:val="Standard"/>
        <w:jc w:val="center"/>
        <w:rPr>
          <w:sz w:val="28"/>
          <w:szCs w:val="28"/>
        </w:rPr>
      </w:pPr>
      <w:r>
        <w:rPr>
          <w:sz w:val="28"/>
          <w:szCs w:val="28"/>
        </w:rPr>
        <w:t>«Роль лидеров мнений в формировании имиджа политического деятеля (на примере доверенных лиц Губернатора Санкт-Петербурга Г.С. Полтавченко)»</w:t>
      </w:r>
    </w:p>
    <w:p w:rsidR="00627DE3" w:rsidRDefault="007E73C2">
      <w:pPr>
        <w:pStyle w:val="Standard"/>
        <w:jc w:val="center"/>
        <w:rPr>
          <w:sz w:val="28"/>
          <w:szCs w:val="28"/>
        </w:rPr>
      </w:pPr>
      <w:r>
        <w:rPr>
          <w:sz w:val="28"/>
          <w:szCs w:val="28"/>
        </w:rPr>
        <w:t>Н. рук — Ачкасова Вера Алексеевна, профессор, доктор политических наук</w:t>
      </w:r>
    </w:p>
    <w:p w:rsidR="00627DE3" w:rsidRDefault="007E73C2">
      <w:pPr>
        <w:pStyle w:val="Standard"/>
        <w:jc w:val="center"/>
        <w:rPr>
          <w:sz w:val="28"/>
          <w:szCs w:val="28"/>
        </w:rPr>
      </w:pPr>
      <w:r>
        <w:rPr>
          <w:sz w:val="28"/>
          <w:szCs w:val="28"/>
        </w:rPr>
        <w:t>Кафедра связей с общественностью в политике и государственном управлении СПбГУ</w:t>
      </w:r>
    </w:p>
    <w:p w:rsidR="00627DE3" w:rsidRDefault="007E73C2">
      <w:pPr>
        <w:pStyle w:val="Standard"/>
        <w:jc w:val="center"/>
        <w:rPr>
          <w:sz w:val="28"/>
          <w:szCs w:val="28"/>
        </w:rPr>
      </w:pPr>
      <w:r>
        <w:rPr>
          <w:sz w:val="28"/>
          <w:szCs w:val="28"/>
        </w:rPr>
        <w:t>Очная форма обучения</w:t>
      </w:r>
    </w:p>
    <w:p w:rsidR="00627DE3" w:rsidRDefault="00627DE3">
      <w:pPr>
        <w:pStyle w:val="Standard"/>
        <w:rPr>
          <w:sz w:val="28"/>
          <w:szCs w:val="28"/>
        </w:rPr>
      </w:pPr>
    </w:p>
    <w:p w:rsidR="00627DE3" w:rsidRDefault="00627DE3">
      <w:pPr>
        <w:pStyle w:val="Standard"/>
        <w:rPr>
          <w:sz w:val="28"/>
          <w:szCs w:val="28"/>
        </w:rPr>
      </w:pPr>
    </w:p>
    <w:p w:rsidR="00627DE3" w:rsidRDefault="007E73C2">
      <w:pPr>
        <w:pStyle w:val="Standard"/>
        <w:jc w:val="both"/>
      </w:pPr>
      <w:r>
        <w:rPr>
          <w:sz w:val="28"/>
          <w:szCs w:val="28"/>
        </w:rPr>
        <w:t xml:space="preserve"> Дипломная работа направлена на изучение института </w:t>
      </w:r>
      <w:r w:rsidRPr="001C4A4C">
        <w:rPr>
          <w:sz w:val="28"/>
          <w:szCs w:val="28"/>
        </w:rPr>
        <w:t>доверенных лиц и его роли в процессе формирования имиджа политического деятел</w:t>
      </w:r>
      <w:r w:rsidR="00B159BA" w:rsidRPr="001C4A4C">
        <w:rPr>
          <w:sz w:val="28"/>
          <w:szCs w:val="28"/>
        </w:rPr>
        <w:t>я</w:t>
      </w:r>
      <w:r w:rsidRPr="001C4A4C">
        <w:rPr>
          <w:sz w:val="28"/>
          <w:szCs w:val="28"/>
        </w:rPr>
        <w:t xml:space="preserve">. Актуальность темы </w:t>
      </w:r>
      <w:r w:rsidR="00B159BA" w:rsidRPr="001C4A4C">
        <w:rPr>
          <w:sz w:val="28"/>
          <w:szCs w:val="28"/>
        </w:rPr>
        <w:t>исследования обусловлена необходимостью формирования имиджа политика в глазах общества и значимостью роли института доверенных лиц.</w:t>
      </w:r>
    </w:p>
    <w:p w:rsidR="00627DE3" w:rsidRDefault="007E73C2">
      <w:pPr>
        <w:jc w:val="both"/>
      </w:pPr>
      <w:r>
        <w:rPr>
          <w:b/>
          <w:bCs/>
          <w:sz w:val="28"/>
          <w:szCs w:val="28"/>
        </w:rPr>
        <w:t xml:space="preserve">Объектом </w:t>
      </w:r>
      <w:r w:rsidR="00B159BA" w:rsidRPr="00B159BA">
        <w:rPr>
          <w:bCs/>
          <w:sz w:val="28"/>
          <w:szCs w:val="28"/>
        </w:rPr>
        <w:t>выпускной квалификационной работы</w:t>
      </w:r>
      <w:r w:rsidR="00B159BA">
        <w:rPr>
          <w:bCs/>
          <w:sz w:val="28"/>
          <w:szCs w:val="28"/>
        </w:rPr>
        <w:t xml:space="preserve"> (далее – ВКР)</w:t>
      </w:r>
      <w:r>
        <w:rPr>
          <w:b/>
          <w:bCs/>
          <w:color w:val="FF0000"/>
          <w:sz w:val="28"/>
          <w:szCs w:val="28"/>
        </w:rPr>
        <w:t xml:space="preserve"> </w:t>
      </w:r>
      <w:r>
        <w:rPr>
          <w:sz w:val="28"/>
          <w:szCs w:val="28"/>
        </w:rPr>
        <w:t xml:space="preserve">служит коммуникативная деятельность доверенных лиц политика. </w:t>
      </w:r>
      <w:r>
        <w:rPr>
          <w:b/>
          <w:bCs/>
          <w:sz w:val="28"/>
          <w:szCs w:val="28"/>
        </w:rPr>
        <w:t xml:space="preserve">Предметом </w:t>
      </w:r>
      <w:r w:rsidR="00B159BA">
        <w:rPr>
          <w:b/>
          <w:bCs/>
          <w:sz w:val="28"/>
          <w:szCs w:val="28"/>
        </w:rPr>
        <w:t xml:space="preserve">ВКР </w:t>
      </w:r>
      <w:r>
        <w:rPr>
          <w:sz w:val="28"/>
          <w:szCs w:val="28"/>
        </w:rPr>
        <w:t>являются коммуникативные способы и средства, применяемые доверенными лицами в процессе формирования позитивного образа по</w:t>
      </w:r>
      <w:bookmarkStart w:id="0" w:name="_GoBack"/>
      <w:bookmarkEnd w:id="0"/>
      <w:r>
        <w:rPr>
          <w:sz w:val="28"/>
          <w:szCs w:val="28"/>
        </w:rPr>
        <w:t xml:space="preserve">литического деятеля. </w:t>
      </w:r>
    </w:p>
    <w:p w:rsidR="00627DE3" w:rsidRDefault="007E73C2">
      <w:pPr>
        <w:pStyle w:val="Standard"/>
        <w:jc w:val="both"/>
      </w:pPr>
      <w:r>
        <w:rPr>
          <w:b/>
          <w:bCs/>
          <w:sz w:val="28"/>
          <w:szCs w:val="28"/>
        </w:rPr>
        <w:t>Целью</w:t>
      </w:r>
      <w:r>
        <w:rPr>
          <w:sz w:val="28"/>
          <w:szCs w:val="28"/>
        </w:rPr>
        <w:t xml:space="preserve"> исследования является определение роли доверенных лиц и проблем функционирования данного института в ходе создания имиджа политика. Для достижения поставленной цели автором были поставлены и решены следующие </w:t>
      </w:r>
      <w:r>
        <w:rPr>
          <w:b/>
          <w:bCs/>
          <w:sz w:val="28"/>
          <w:szCs w:val="28"/>
        </w:rPr>
        <w:t>задачи</w:t>
      </w:r>
      <w:r>
        <w:rPr>
          <w:sz w:val="28"/>
          <w:szCs w:val="28"/>
        </w:rPr>
        <w:t>:</w:t>
      </w:r>
    </w:p>
    <w:p w:rsidR="00627DE3" w:rsidRDefault="007E73C2">
      <w:pPr>
        <w:pStyle w:val="Standard"/>
        <w:jc w:val="both"/>
        <w:rPr>
          <w:sz w:val="28"/>
          <w:szCs w:val="28"/>
        </w:rPr>
      </w:pPr>
      <w:r>
        <w:rPr>
          <w:sz w:val="28"/>
          <w:szCs w:val="28"/>
        </w:rPr>
        <w:t xml:space="preserve">1. определить специфику и основные компоненты содержания политического имиджа и механизмов его формирования; </w:t>
      </w:r>
    </w:p>
    <w:p w:rsidR="00627DE3" w:rsidRDefault="007E73C2">
      <w:pPr>
        <w:pStyle w:val="Standard"/>
        <w:jc w:val="both"/>
        <w:rPr>
          <w:sz w:val="28"/>
          <w:szCs w:val="28"/>
        </w:rPr>
      </w:pPr>
      <w:r>
        <w:rPr>
          <w:sz w:val="28"/>
          <w:szCs w:val="28"/>
        </w:rPr>
        <w:t xml:space="preserve">2. описать особенности и специфику деятельности доверенных лиц, их роли в процессе формирования имиджа политика; </w:t>
      </w:r>
    </w:p>
    <w:p w:rsidR="00627DE3" w:rsidRDefault="007E73C2">
      <w:pPr>
        <w:pStyle w:val="Standard"/>
        <w:jc w:val="both"/>
        <w:rPr>
          <w:sz w:val="28"/>
          <w:szCs w:val="28"/>
        </w:rPr>
      </w:pPr>
      <w:r>
        <w:rPr>
          <w:sz w:val="28"/>
          <w:szCs w:val="28"/>
        </w:rPr>
        <w:t xml:space="preserve">3. сопоставить описанные особенности с эмпирическими данными (интервью доверенных лиц) для выявления подлинных функций и влияния доверенных лиц на формирование положительного имиджа политика; </w:t>
      </w:r>
    </w:p>
    <w:p w:rsidR="00627DE3" w:rsidRDefault="007E73C2">
      <w:pPr>
        <w:pStyle w:val="Standard"/>
        <w:jc w:val="both"/>
        <w:rPr>
          <w:sz w:val="28"/>
          <w:szCs w:val="28"/>
        </w:rPr>
      </w:pPr>
      <w:r>
        <w:rPr>
          <w:sz w:val="28"/>
          <w:szCs w:val="28"/>
        </w:rPr>
        <w:t>4. предложить возможные варианты оптимизации имиджа политического лидера на основании проведенного анализа.</w:t>
      </w:r>
    </w:p>
    <w:p w:rsidR="00627DE3" w:rsidRDefault="007E73C2">
      <w:pPr>
        <w:jc w:val="both"/>
      </w:pPr>
      <w:r>
        <w:rPr>
          <w:sz w:val="28"/>
          <w:szCs w:val="28"/>
        </w:rPr>
        <w:t xml:space="preserve">При разработке </w:t>
      </w:r>
      <w:r>
        <w:rPr>
          <w:b/>
          <w:bCs/>
          <w:sz w:val="28"/>
          <w:szCs w:val="28"/>
        </w:rPr>
        <w:t>теоретической базы</w:t>
      </w:r>
      <w:r>
        <w:rPr>
          <w:sz w:val="28"/>
          <w:szCs w:val="28"/>
        </w:rPr>
        <w:t xml:space="preserve"> </w:t>
      </w:r>
      <w:r>
        <w:rPr>
          <w:i/>
          <w:sz w:val="28"/>
          <w:szCs w:val="28"/>
        </w:rPr>
        <w:t xml:space="preserve"> </w:t>
      </w:r>
      <w:r>
        <w:rPr>
          <w:sz w:val="28"/>
          <w:szCs w:val="28"/>
        </w:rPr>
        <w:t xml:space="preserve">привлекались результаты исследований Л. Брауна, Н.В. Витрука, Е.В. Егоровой, В.Г. Зазыкина, В.Н. Коновалова, В.С Комаровского, Е.И. Манякиной, Е.Н. Новиковой, Д.В. Ольшанского, Г.Г. Почепцова, Р.Ф. Ромашкиной, С. Голдмена, В.Г. Зазыкина, Е.В. Егоровой-Гантман, С.М. Невзорова, О.А. Феофанова, А.А. Гостевой, А.А. Деркач, А.Ю. Панасюка, Е.В. Селезневой, Н.П.Попова, П.С. Гуревича, М.Н. Шашлова, В.М. Шепеля и других, </w:t>
      </w:r>
      <w:r w:rsidR="00B159BA" w:rsidRPr="00B159BA">
        <w:rPr>
          <w:sz w:val="28"/>
          <w:szCs w:val="28"/>
        </w:rPr>
        <w:t>материалы</w:t>
      </w:r>
      <w:r>
        <w:rPr>
          <w:sz w:val="28"/>
          <w:szCs w:val="28"/>
        </w:rPr>
        <w:t xml:space="preserve">  Федерального закона от 12 июня 2002 г. № 67-ФЗ «Об основных гарантиях избирательных прав и права на участие в референдуме граждан Российской Федерации», Федерального закона от 10 января 2003 г. №19-ФЗ «О выборах Президента Российской Федерации», а также данные сайта доверенных лиц президента России В.Путина, информационно-аналитического портала Azzeros, интернет-изданий «Делового Петербурга» и «Ведомостей».</w:t>
      </w:r>
    </w:p>
    <w:p w:rsidR="00627DE3" w:rsidRDefault="007E73C2">
      <w:pPr>
        <w:pStyle w:val="Standard"/>
        <w:jc w:val="both"/>
      </w:pPr>
      <w:r>
        <w:rPr>
          <w:b/>
          <w:bCs/>
          <w:sz w:val="28"/>
          <w:szCs w:val="28"/>
        </w:rPr>
        <w:t>Источником эмпирических данных</w:t>
      </w:r>
      <w:r>
        <w:rPr>
          <w:sz w:val="28"/>
          <w:szCs w:val="28"/>
        </w:rPr>
        <w:t xml:space="preserve"> являются материалы интервью, взятые у доверенных лиц губернатора Санкт-Петербурга Г. Полтавченко. Макет интервью </w:t>
      </w:r>
      <w:r>
        <w:rPr>
          <w:sz w:val="28"/>
          <w:szCs w:val="28"/>
        </w:rPr>
        <w:lastRenderedPageBreak/>
        <w:t>был разработан на основе проанализированных теоретических источников по вопросу исследования.</w:t>
      </w:r>
    </w:p>
    <w:p w:rsidR="00627DE3" w:rsidRDefault="007E73C2">
      <w:pPr>
        <w:pStyle w:val="Standard"/>
        <w:jc w:val="both"/>
      </w:pPr>
      <w:r>
        <w:rPr>
          <w:b/>
          <w:bCs/>
          <w:sz w:val="28"/>
          <w:szCs w:val="28"/>
        </w:rPr>
        <w:t>Практическая ценность</w:t>
      </w:r>
      <w:r>
        <w:rPr>
          <w:sz w:val="28"/>
          <w:szCs w:val="28"/>
        </w:rPr>
        <w:t xml:space="preserve"> работы определяется возможностью использования </w:t>
      </w:r>
      <w:r w:rsidRPr="00B159BA">
        <w:rPr>
          <w:sz w:val="28"/>
          <w:szCs w:val="28"/>
        </w:rPr>
        <w:t xml:space="preserve">полученных результатов </w:t>
      </w:r>
      <w:r>
        <w:rPr>
          <w:sz w:val="28"/>
          <w:szCs w:val="28"/>
        </w:rPr>
        <w:t>в ходе предвыборной кампании с целью формирования наиболее выигрышного и позитивного образа политического лидера.</w:t>
      </w:r>
    </w:p>
    <w:p w:rsidR="00627DE3" w:rsidRDefault="007E73C2">
      <w:pPr>
        <w:pStyle w:val="Standard"/>
        <w:jc w:val="both"/>
      </w:pPr>
      <w:r>
        <w:rPr>
          <w:b/>
          <w:bCs/>
          <w:sz w:val="28"/>
          <w:szCs w:val="28"/>
        </w:rPr>
        <w:t>Структура исследования.</w:t>
      </w:r>
      <w:r>
        <w:rPr>
          <w:sz w:val="28"/>
          <w:szCs w:val="28"/>
        </w:rPr>
        <w:t xml:space="preserve"> Работа состоит из введения, двух глав, (теоретической и практической), заключения, библиографии, 8 приложений</w:t>
      </w:r>
    </w:p>
    <w:p w:rsidR="00627DE3" w:rsidRDefault="00627DE3">
      <w:pPr>
        <w:jc w:val="both"/>
        <w:rPr>
          <w:sz w:val="28"/>
          <w:szCs w:val="28"/>
        </w:rPr>
      </w:pPr>
    </w:p>
    <w:p w:rsidR="00627DE3" w:rsidRDefault="00627DE3">
      <w:pPr>
        <w:rPr>
          <w:sz w:val="28"/>
          <w:szCs w:val="28"/>
        </w:rPr>
      </w:pPr>
    </w:p>
    <w:p w:rsidR="00627DE3" w:rsidRDefault="00627DE3">
      <w:pPr>
        <w:rPr>
          <w:sz w:val="28"/>
          <w:szCs w:val="28"/>
        </w:rPr>
      </w:pPr>
    </w:p>
    <w:p w:rsidR="00627DE3" w:rsidRDefault="00627DE3">
      <w:pPr>
        <w:rPr>
          <w:sz w:val="28"/>
          <w:szCs w:val="28"/>
        </w:rPr>
      </w:pPr>
    </w:p>
    <w:p w:rsidR="00627DE3" w:rsidRDefault="00627DE3">
      <w:pPr>
        <w:rPr>
          <w:sz w:val="28"/>
          <w:szCs w:val="28"/>
        </w:rPr>
      </w:pPr>
    </w:p>
    <w:p w:rsidR="00627DE3" w:rsidRDefault="00627DE3">
      <w:pPr>
        <w:rPr>
          <w:sz w:val="28"/>
          <w:szCs w:val="28"/>
        </w:rPr>
      </w:pPr>
    </w:p>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627DE3"/>
    <w:p w:rsidR="00627DE3" w:rsidRDefault="007E73C2">
      <w:pPr>
        <w:jc w:val="cente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Graduation qualifying study’s summary </w:t>
      </w:r>
    </w:p>
    <w:p w:rsidR="00627DE3" w:rsidRDefault="007E73C2">
      <w:pPr>
        <w:jc w:val="cente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Paramonova Anastasia Vyacheslavovna </w:t>
      </w:r>
    </w:p>
    <w:p w:rsidR="00627DE3" w:rsidRDefault="007E73C2">
      <w:pPr>
        <w:jc w:val="cente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"The role of the opinion leaders in politician image organization (based on trustees of St. </w:t>
      </w:r>
      <w:r>
        <w:rPr>
          <w:rFonts w:ascii="Arial" w:hAnsi="Arial" w:cs="Arial"/>
          <w:color w:val="000000"/>
          <w:sz w:val="23"/>
          <w:szCs w:val="23"/>
          <w:shd w:val="clear" w:color="auto" w:fill="FFFFFF"/>
          <w:lang w:val="en-US"/>
        </w:rPr>
        <w:lastRenderedPageBreak/>
        <w:t>Petersburg Governor G.S. Poltavchenko activity reseach)"</w:t>
      </w:r>
    </w:p>
    <w:p w:rsidR="00627DE3" w:rsidRDefault="007E73C2">
      <w:pPr>
        <w:jc w:val="cente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 Study’s Supervisor - Achkasova V.A., Professor, Doctor of Political Sciences </w:t>
      </w:r>
    </w:p>
    <w:p w:rsidR="00627DE3" w:rsidRDefault="007E73C2">
      <w:pPr>
        <w:jc w:val="cente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The department of public relations in politics and public administration St. Petersburg State University</w:t>
      </w:r>
    </w:p>
    <w:p w:rsidR="00627DE3" w:rsidRDefault="007E73C2">
      <w:pPr>
        <w:jc w:val="cente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 Full-time education </w:t>
      </w:r>
    </w:p>
    <w:p w:rsidR="00627DE3" w:rsidRDefault="00627DE3">
      <w:pPr>
        <w:jc w:val="center"/>
        <w:rPr>
          <w:rFonts w:ascii="Arial" w:hAnsi="Arial" w:cs="Arial"/>
          <w:color w:val="000000"/>
          <w:sz w:val="23"/>
          <w:szCs w:val="23"/>
          <w:shd w:val="clear" w:color="auto" w:fill="FFFFFF"/>
          <w:lang w:val="en-US"/>
        </w:rPr>
      </w:pP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This study aims to explore the Institute of trustees and the method of political image organization by the Institute. The relevance of the research is determined by the importance of a well-formed political image in the perception of the society, the role of trustees in the image formation of the politician. </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The object of the research is the communicative activities of the trustees policies. The subject of the research are the ways and means of communication used by the trustees in the process of positive political image organization. The aim of the study - the definition of the trustees’ role and the problems of functioning of their institution in the course of creating the image of a politician. To achieve this aim the following tasks were posed and solved: </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1. Determine the specificity and the basic components of the political content of the image and the mechanisms of its formation; </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2. describe the characteristics and specifics of the trustees, their role in shaping the image of the policy; </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3. compare the theoretical features with empirical data (interviews of the trustees) in order to identify the real functions and impact of trustees on the positive image formation of the politician; </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4. identify the ways to optimize the image of a political leader on the basis of the analysis. </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As a theoretical basis for certain aspects were engaged the studies of L. Brown Research, N.V. Vitruk, E.V. Yegorova, V.G. Zazykin, V.N. Konovalov, V.S. Komarovsky, E.I. Manyakina, E.N. Novikova, D.V. Olshansky, G.G. Pocheptsov, R.F. Romashkina, S Goldman, E.V. Egorova-Gantman, S.M. Nevzorov, O.A. Feofanova, A.A. Gostevaya, A.A. Derkach, A.Y. Panasyuk, E.V. Selezneva, N.P.Popov, P.S. Gurevich, MN. Shashlov, V.M. Shepel and others, excerpts from the Federal Law of June 12, 2002 № 67-FZ "The Basic Guarantees of Electoral Rights and the right to participate in a referendum of citizens of the Russian Federation", the Federal Law of January 10, 2003 №19-FZ "The Elections of The President of the Russian Federation ", as well as data of the site devoted to trusties of the President of Russia Vladimir Putin, the information-analytical portal Azzeros, Internet publications "Delovoi Petersburg"and "Vedomosti".</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The source of empirical data are interviews of the trustees of the governor of St. Petersburg G. Poltavchenko. The sampler of the interview was developed based on the analyzed theoretical sources on the study.</w:t>
      </w:r>
    </w:p>
    <w:p w:rsidR="00627DE3" w:rsidRDefault="007E73C2">
      <w:pPr>
        <w:rPr>
          <w:rFonts w:ascii="Arial" w:hAnsi="Arial" w:cs="Arial"/>
          <w:color w:val="000000"/>
          <w:sz w:val="23"/>
          <w:szCs w:val="23"/>
          <w:shd w:val="clear" w:color="auto" w:fill="FFFFFF"/>
          <w:lang w:val="en-US"/>
        </w:rPr>
      </w:pPr>
      <w:r>
        <w:rPr>
          <w:rFonts w:ascii="Arial" w:hAnsi="Arial" w:cs="Arial"/>
          <w:color w:val="000000"/>
          <w:sz w:val="23"/>
          <w:szCs w:val="23"/>
          <w:shd w:val="clear" w:color="auto" w:fill="FFFFFF"/>
          <w:lang w:val="en-US"/>
        </w:rPr>
        <w:t xml:space="preserve"> Practical value of the work is determined by the ability to use its data during the election campaign in order to create the most advantageous and positive image of the political leader. The structure of the study. The work consists of introduction, two chapters (theoretic</w:t>
      </w:r>
      <w:r w:rsidR="007F3D33">
        <w:rPr>
          <w:rFonts w:ascii="Arial" w:hAnsi="Arial" w:cs="Arial"/>
          <w:color w:val="000000"/>
          <w:sz w:val="23"/>
          <w:szCs w:val="23"/>
          <w:shd w:val="clear" w:color="auto" w:fill="FFFFFF"/>
          <w:lang w:val="en-US"/>
        </w:rPr>
        <w:t>al and practical), conclusion, 8</w:t>
      </w:r>
      <w:r>
        <w:rPr>
          <w:rFonts w:ascii="Arial" w:hAnsi="Arial" w:cs="Arial"/>
          <w:color w:val="000000"/>
          <w:sz w:val="23"/>
          <w:szCs w:val="23"/>
          <w:shd w:val="clear" w:color="auto" w:fill="FFFFFF"/>
          <w:lang w:val="en-US"/>
        </w:rPr>
        <w:t xml:space="preserve"> appendixes and bibliography.</w:t>
      </w:r>
    </w:p>
    <w:p w:rsidR="00627DE3" w:rsidRDefault="00627DE3">
      <w:pPr>
        <w:rPr>
          <w:lang w:val="en-US"/>
        </w:rPr>
      </w:pPr>
    </w:p>
    <w:sectPr w:rsidR="00627DE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D2" w:rsidRDefault="00C855D2">
      <w:r>
        <w:separator/>
      </w:r>
    </w:p>
  </w:endnote>
  <w:endnote w:type="continuationSeparator" w:id="0">
    <w:p w:rsidR="00C855D2" w:rsidRDefault="00C8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D2" w:rsidRDefault="00C855D2">
      <w:r>
        <w:rPr>
          <w:color w:val="000000"/>
        </w:rPr>
        <w:separator/>
      </w:r>
    </w:p>
  </w:footnote>
  <w:footnote w:type="continuationSeparator" w:id="0">
    <w:p w:rsidR="00C855D2" w:rsidRDefault="00C85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E3"/>
    <w:rsid w:val="001C4A4C"/>
    <w:rsid w:val="00627DE3"/>
    <w:rsid w:val="007E73C2"/>
    <w:rsid w:val="007F3D33"/>
    <w:rsid w:val="00941694"/>
    <w:rsid w:val="00B159BA"/>
    <w:rsid w:val="00C8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F99C6-C577-4359-A398-0890FC6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 Быстров</dc:creator>
  <cp:lastModifiedBy>Aspire One HAPPY2</cp:lastModifiedBy>
  <cp:revision>2</cp:revision>
  <dcterms:created xsi:type="dcterms:W3CDTF">2016-05-11T10:42:00Z</dcterms:created>
  <dcterms:modified xsi:type="dcterms:W3CDTF">2016-05-11T10:42:00Z</dcterms:modified>
</cp:coreProperties>
</file>