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F" w:rsidRPr="00DB1D85" w:rsidRDefault="001A2D7F" w:rsidP="001A2D7F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B1D85">
        <w:rPr>
          <w:rFonts w:ascii="Arial" w:hAnsi="Arial" w:cs="Arial"/>
          <w:sz w:val="24"/>
          <w:szCs w:val="24"/>
        </w:rPr>
        <w:t>Аннотация выпускной квалификационной работы</w:t>
      </w:r>
      <w:r w:rsidRPr="00DB1D85">
        <w:rPr>
          <w:rFonts w:ascii="Arial" w:hAnsi="Arial" w:cs="Arial"/>
          <w:sz w:val="24"/>
          <w:szCs w:val="24"/>
        </w:rPr>
        <w:br/>
        <w:t>Горбачевой Владиславы Владимировны</w:t>
      </w:r>
      <w:r w:rsidRPr="00DB1D85">
        <w:rPr>
          <w:rFonts w:ascii="Arial" w:hAnsi="Arial" w:cs="Arial"/>
          <w:sz w:val="24"/>
          <w:szCs w:val="24"/>
        </w:rPr>
        <w:br/>
      </w:r>
      <w:r w:rsidRPr="00DB1D85">
        <w:rPr>
          <w:rFonts w:ascii="Arial" w:hAnsi="Arial" w:cs="Arial"/>
          <w:i/>
          <w:sz w:val="24"/>
          <w:szCs w:val="24"/>
        </w:rPr>
        <w:t>«Образ электронного правительства в сознании молодежи Санкт-Петербурга»</w:t>
      </w:r>
      <w:r w:rsidRPr="00DB1D85">
        <w:rPr>
          <w:rFonts w:ascii="Arial" w:hAnsi="Arial" w:cs="Arial"/>
          <w:sz w:val="24"/>
          <w:szCs w:val="24"/>
        </w:rPr>
        <w:br/>
        <w:t>Н. рук. –  Филатова Ольга Георгиевна, канд. философ</w:t>
      </w:r>
      <w:proofErr w:type="gramStart"/>
      <w:r w:rsidRPr="00DB1D85">
        <w:rPr>
          <w:rFonts w:ascii="Arial" w:hAnsi="Arial" w:cs="Arial"/>
          <w:sz w:val="24"/>
          <w:szCs w:val="24"/>
        </w:rPr>
        <w:t>.</w:t>
      </w:r>
      <w:proofErr w:type="gramEnd"/>
      <w:r w:rsidRPr="00DB1D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D85">
        <w:rPr>
          <w:rFonts w:ascii="Arial" w:hAnsi="Arial" w:cs="Arial"/>
          <w:sz w:val="24"/>
          <w:szCs w:val="24"/>
        </w:rPr>
        <w:t>н</w:t>
      </w:r>
      <w:proofErr w:type="gramEnd"/>
      <w:r w:rsidRPr="00DB1D85">
        <w:rPr>
          <w:rFonts w:ascii="Arial" w:hAnsi="Arial" w:cs="Arial"/>
          <w:sz w:val="24"/>
          <w:szCs w:val="24"/>
        </w:rPr>
        <w:t>аук</w:t>
      </w:r>
      <w:r w:rsidRPr="00DB1D85">
        <w:rPr>
          <w:rFonts w:ascii="Arial" w:hAnsi="Arial" w:cs="Arial"/>
          <w:sz w:val="24"/>
          <w:szCs w:val="24"/>
        </w:rPr>
        <w:br/>
        <w:t>Кафедра связей с общественностью в политике СПбГУ</w:t>
      </w:r>
      <w:r w:rsidRPr="00DB1D85">
        <w:rPr>
          <w:rFonts w:ascii="Arial" w:hAnsi="Arial" w:cs="Arial"/>
          <w:sz w:val="24"/>
          <w:szCs w:val="24"/>
        </w:rPr>
        <w:br/>
        <w:t>Очная форма обучения</w:t>
      </w:r>
    </w:p>
    <w:p w:rsidR="001A2D7F" w:rsidRDefault="001A2D7F"/>
    <w:p w:rsidR="001A2D7F" w:rsidRPr="00DB1D85" w:rsidRDefault="00DB1D85" w:rsidP="00DB1D8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дипломная работа направлена на изучение </w:t>
      </w: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 xml:space="preserve">-деятельности по сопровождению электронного правительства РФ. </w:t>
      </w:r>
      <w:r>
        <w:rPr>
          <w:rFonts w:ascii="Arial" w:hAnsi="Arial" w:cs="Arial"/>
          <w:b/>
          <w:sz w:val="24"/>
          <w:szCs w:val="24"/>
        </w:rPr>
        <w:t xml:space="preserve">Актуальность </w:t>
      </w:r>
      <w:r>
        <w:rPr>
          <w:rFonts w:ascii="Arial" w:hAnsi="Arial" w:cs="Arial"/>
          <w:sz w:val="24"/>
          <w:szCs w:val="24"/>
        </w:rPr>
        <w:t>темы</w:t>
      </w:r>
      <w:r w:rsidR="00507CFD" w:rsidRPr="00DB1D85">
        <w:rPr>
          <w:rFonts w:ascii="Arial" w:hAnsi="Arial" w:cs="Arial"/>
          <w:b/>
          <w:sz w:val="24"/>
          <w:szCs w:val="24"/>
        </w:rPr>
        <w:t xml:space="preserve"> </w:t>
      </w:r>
      <w:r w:rsidR="00507CFD" w:rsidRPr="00DB1D85">
        <w:rPr>
          <w:rFonts w:ascii="Arial" w:hAnsi="Arial" w:cs="Arial"/>
          <w:sz w:val="24"/>
          <w:szCs w:val="24"/>
        </w:rPr>
        <w:t>исследования обусловлена необходимостью качественной доработки программы «Информационное общество 2011-2020 гг.» с учетом необходимости грамотно выстроенного PR-сопровождения электронного правительства РФ</w:t>
      </w:r>
      <w:r w:rsidR="00BB036E">
        <w:rPr>
          <w:rFonts w:ascii="Arial" w:hAnsi="Arial" w:cs="Arial"/>
          <w:sz w:val="24"/>
          <w:szCs w:val="24"/>
        </w:rPr>
        <w:t xml:space="preserve"> с целью увеличения з</w:t>
      </w:r>
      <w:r w:rsidR="00AF55BB">
        <w:rPr>
          <w:rFonts w:ascii="Arial" w:hAnsi="Arial" w:cs="Arial"/>
          <w:sz w:val="24"/>
          <w:szCs w:val="24"/>
        </w:rPr>
        <w:t>арегистрированных пользователей</w:t>
      </w:r>
      <w:r w:rsidR="00507CFD" w:rsidRPr="00DB1D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A2D7F" w:rsidRPr="00DB1D85">
        <w:rPr>
          <w:rFonts w:ascii="Arial" w:hAnsi="Arial" w:cs="Arial"/>
          <w:b/>
          <w:sz w:val="24"/>
          <w:szCs w:val="24"/>
        </w:rPr>
        <w:t xml:space="preserve">Цель </w:t>
      </w:r>
      <w:r>
        <w:rPr>
          <w:rFonts w:ascii="Arial" w:hAnsi="Arial" w:cs="Arial"/>
          <w:sz w:val="24"/>
          <w:szCs w:val="24"/>
        </w:rPr>
        <w:t xml:space="preserve">исследования </w:t>
      </w:r>
      <w:r w:rsidR="001A2D7F" w:rsidRPr="00DB1D85">
        <w:rPr>
          <w:rFonts w:ascii="Arial" w:hAnsi="Arial" w:cs="Arial"/>
          <w:sz w:val="24"/>
          <w:szCs w:val="24"/>
        </w:rPr>
        <w:t xml:space="preserve">анализ образа электронного правительства в сознании молодежи Санкт-Петербурга. Для достижения данной цели, автором были поставлены </w:t>
      </w:r>
      <w:r>
        <w:rPr>
          <w:rFonts w:ascii="Arial" w:hAnsi="Arial" w:cs="Arial"/>
          <w:sz w:val="24"/>
          <w:szCs w:val="24"/>
        </w:rPr>
        <w:t xml:space="preserve">и решены </w:t>
      </w:r>
      <w:r w:rsidR="001A2D7F" w:rsidRPr="00DB1D85">
        <w:rPr>
          <w:rFonts w:ascii="Arial" w:hAnsi="Arial" w:cs="Arial"/>
          <w:sz w:val="24"/>
          <w:szCs w:val="24"/>
        </w:rPr>
        <w:t xml:space="preserve">следующие </w:t>
      </w:r>
      <w:r w:rsidR="001A2D7F" w:rsidRPr="00DB1D85">
        <w:rPr>
          <w:rFonts w:ascii="Arial" w:hAnsi="Arial" w:cs="Arial"/>
          <w:b/>
          <w:sz w:val="24"/>
          <w:szCs w:val="24"/>
        </w:rPr>
        <w:t>задачи</w:t>
      </w:r>
      <w:r w:rsidR="001A2D7F" w:rsidRPr="00DB1D85">
        <w:rPr>
          <w:rFonts w:ascii="Arial" w:hAnsi="Arial" w:cs="Arial"/>
          <w:sz w:val="24"/>
          <w:szCs w:val="24"/>
        </w:rPr>
        <w:t>:</w:t>
      </w:r>
    </w:p>
    <w:p w:rsidR="001A2D7F" w:rsidRPr="00DB1D85" w:rsidRDefault="00DB1D85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A2D7F" w:rsidRPr="00DB1D85">
        <w:rPr>
          <w:rFonts w:ascii="Arial" w:hAnsi="Arial" w:cs="Arial"/>
          <w:sz w:val="24"/>
          <w:szCs w:val="24"/>
        </w:rPr>
        <w:t>ассмотреть понятия информационного общества, электронной демократии и электронного правительства</w:t>
      </w:r>
    </w:p>
    <w:p w:rsidR="001A2D7F" w:rsidRDefault="00DB1D85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1A2D7F" w:rsidRPr="00DB1D85">
        <w:rPr>
          <w:rFonts w:ascii="Arial" w:hAnsi="Arial" w:cs="Arial"/>
          <w:sz w:val="24"/>
          <w:szCs w:val="24"/>
        </w:rPr>
        <w:t>зучить этапы формирования российского электронного правительства</w:t>
      </w:r>
    </w:p>
    <w:p w:rsidR="00AF55BB" w:rsidRDefault="00AF55BB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55BB">
        <w:rPr>
          <w:rFonts w:ascii="Arial" w:hAnsi="Arial" w:cs="Arial"/>
          <w:sz w:val="24"/>
          <w:szCs w:val="24"/>
        </w:rPr>
        <w:t xml:space="preserve">изучить особенности информационно-коммуникационной деятельности, направленной на осуществление поддержки </w:t>
      </w:r>
      <w:r>
        <w:rPr>
          <w:rFonts w:ascii="Arial" w:hAnsi="Arial" w:cs="Arial"/>
          <w:sz w:val="24"/>
          <w:szCs w:val="24"/>
        </w:rPr>
        <w:t>государственных программ</w:t>
      </w:r>
    </w:p>
    <w:p w:rsidR="001A2D7F" w:rsidRPr="00AF55BB" w:rsidRDefault="00DB1D85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55BB">
        <w:rPr>
          <w:rFonts w:ascii="Arial" w:hAnsi="Arial" w:cs="Arial"/>
          <w:sz w:val="24"/>
          <w:szCs w:val="24"/>
        </w:rPr>
        <w:t>и</w:t>
      </w:r>
      <w:r w:rsidR="001A2D7F" w:rsidRPr="00AF55BB">
        <w:rPr>
          <w:rFonts w:ascii="Arial" w:hAnsi="Arial" w:cs="Arial"/>
          <w:sz w:val="24"/>
          <w:szCs w:val="24"/>
        </w:rPr>
        <w:t>зучить особенности PR-сопровождения  российского электронного правительства</w:t>
      </w:r>
    </w:p>
    <w:p w:rsidR="00AF55BB" w:rsidRPr="00DB1D85" w:rsidRDefault="00AF55BB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изучить структуру и функции Единого портала государственных и муниципальных услуг</w:t>
      </w:r>
    </w:p>
    <w:p w:rsidR="001A2D7F" w:rsidRPr="00DB1D85" w:rsidRDefault="00DB1D85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1A2D7F" w:rsidRPr="00DB1D85">
        <w:rPr>
          <w:rFonts w:ascii="Arial" w:hAnsi="Arial" w:cs="Arial"/>
          <w:sz w:val="24"/>
          <w:szCs w:val="24"/>
        </w:rPr>
        <w:t>зучить особенности сознания молодежи</w:t>
      </w:r>
    </w:p>
    <w:p w:rsidR="001A2D7F" w:rsidRPr="00DB1D85" w:rsidRDefault="00DB1D85" w:rsidP="00DB1D8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A2D7F" w:rsidRPr="00DB1D85">
        <w:rPr>
          <w:rFonts w:ascii="Arial" w:hAnsi="Arial" w:cs="Arial"/>
          <w:sz w:val="24"/>
          <w:szCs w:val="24"/>
        </w:rPr>
        <w:t>ровести анкетирование и анализ образа электронного правительства в сознании молодежи</w:t>
      </w:r>
    </w:p>
    <w:p w:rsidR="001A2D7F" w:rsidRPr="00DB1D85" w:rsidRDefault="001A2D7F" w:rsidP="00DB1D85">
      <w:pPr>
        <w:spacing w:line="276" w:lineRule="auto"/>
        <w:rPr>
          <w:rFonts w:ascii="Arial" w:hAnsi="Arial" w:cs="Arial"/>
          <w:sz w:val="24"/>
          <w:szCs w:val="24"/>
        </w:rPr>
      </w:pPr>
      <w:r w:rsidRPr="00DB1D85">
        <w:rPr>
          <w:rFonts w:ascii="Arial" w:hAnsi="Arial" w:cs="Arial"/>
          <w:b/>
          <w:sz w:val="24"/>
          <w:szCs w:val="24"/>
        </w:rPr>
        <w:t xml:space="preserve">Объект </w:t>
      </w:r>
      <w:r w:rsidR="00DB1D85">
        <w:rPr>
          <w:rFonts w:ascii="Arial" w:hAnsi="Arial" w:cs="Arial"/>
          <w:sz w:val="24"/>
          <w:szCs w:val="24"/>
        </w:rPr>
        <w:t>исследования</w:t>
      </w:r>
      <w:r w:rsidRPr="00DB1D85">
        <w:rPr>
          <w:rFonts w:ascii="Arial" w:hAnsi="Arial" w:cs="Arial"/>
          <w:sz w:val="24"/>
          <w:szCs w:val="24"/>
        </w:rPr>
        <w:t xml:space="preserve"> – PR-сопровождение электронного правительства в РФ.</w:t>
      </w:r>
      <w:r w:rsidR="00DB1D85">
        <w:rPr>
          <w:rFonts w:ascii="Arial" w:hAnsi="Arial" w:cs="Arial"/>
          <w:sz w:val="24"/>
          <w:szCs w:val="24"/>
        </w:rPr>
        <w:t xml:space="preserve"> </w:t>
      </w:r>
      <w:r w:rsidR="00DB1D85">
        <w:rPr>
          <w:rFonts w:ascii="Arial" w:hAnsi="Arial" w:cs="Arial"/>
          <w:b/>
          <w:sz w:val="24"/>
          <w:szCs w:val="24"/>
        </w:rPr>
        <w:t xml:space="preserve">Предмет </w:t>
      </w:r>
      <w:r w:rsidRPr="00DB1D85">
        <w:rPr>
          <w:rFonts w:ascii="Arial" w:hAnsi="Arial" w:cs="Arial"/>
          <w:sz w:val="24"/>
          <w:szCs w:val="24"/>
        </w:rPr>
        <w:t>исследования – образ Единого портала государственных и муниципальных услуг РФ  как элемента электронного правительства в сознании молодежи Санкт-Петербурга.</w:t>
      </w:r>
      <w:r w:rsidR="00DB1D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7CFD" w:rsidRPr="00DB1D85">
        <w:rPr>
          <w:rFonts w:ascii="Arial" w:hAnsi="Arial" w:cs="Arial"/>
          <w:b/>
          <w:sz w:val="24"/>
          <w:szCs w:val="24"/>
        </w:rPr>
        <w:t>Теоретико-методологическую основу</w:t>
      </w:r>
      <w:r w:rsidR="00507CFD" w:rsidRPr="00DB1D85">
        <w:rPr>
          <w:rFonts w:ascii="Arial" w:hAnsi="Arial" w:cs="Arial"/>
          <w:sz w:val="24"/>
          <w:szCs w:val="24"/>
        </w:rPr>
        <w:t xml:space="preserve"> исследования составили научные работы таких ведущих отечественных специалистов, как И</w:t>
      </w:r>
      <w:r w:rsidR="00DB1D85">
        <w:rPr>
          <w:rFonts w:ascii="Arial" w:hAnsi="Arial" w:cs="Arial"/>
          <w:sz w:val="24"/>
          <w:szCs w:val="24"/>
        </w:rPr>
        <w:t xml:space="preserve">. </w:t>
      </w:r>
      <w:r w:rsidRPr="00DB1D85">
        <w:rPr>
          <w:rFonts w:ascii="Arial" w:hAnsi="Arial" w:cs="Arial"/>
          <w:sz w:val="24"/>
          <w:szCs w:val="24"/>
        </w:rPr>
        <w:t>Быков</w:t>
      </w:r>
      <w:r w:rsidR="00507CFD" w:rsidRPr="00DB1D85">
        <w:rPr>
          <w:rFonts w:ascii="Arial" w:hAnsi="Arial" w:cs="Arial"/>
          <w:sz w:val="24"/>
          <w:szCs w:val="24"/>
        </w:rPr>
        <w:t>,</w:t>
      </w:r>
      <w:r w:rsidRPr="00DB1D85">
        <w:rPr>
          <w:rFonts w:ascii="Arial" w:hAnsi="Arial" w:cs="Arial"/>
          <w:sz w:val="24"/>
          <w:szCs w:val="24"/>
        </w:rPr>
        <w:t xml:space="preserve"> </w:t>
      </w:r>
      <w:r w:rsidR="00507CFD" w:rsidRPr="00DB1D85">
        <w:rPr>
          <w:rFonts w:ascii="Arial" w:hAnsi="Arial" w:cs="Arial"/>
          <w:sz w:val="24"/>
          <w:szCs w:val="24"/>
        </w:rPr>
        <w:t>М.</w:t>
      </w:r>
      <w:r w:rsidR="00DB1D85">
        <w:rPr>
          <w:rFonts w:ascii="Arial" w:hAnsi="Arial" w:cs="Arial"/>
          <w:sz w:val="24"/>
          <w:szCs w:val="24"/>
        </w:rPr>
        <w:t xml:space="preserve"> </w:t>
      </w:r>
      <w:r w:rsidR="00507CFD" w:rsidRPr="00DB1D85">
        <w:rPr>
          <w:rFonts w:ascii="Arial" w:hAnsi="Arial" w:cs="Arial"/>
          <w:sz w:val="24"/>
          <w:szCs w:val="24"/>
        </w:rPr>
        <w:t>Вершинин, И.</w:t>
      </w:r>
      <w:r w:rsidR="00DB1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CFD" w:rsidRPr="00DB1D85">
        <w:rPr>
          <w:rFonts w:ascii="Arial" w:hAnsi="Arial" w:cs="Arial"/>
          <w:sz w:val="24"/>
          <w:szCs w:val="24"/>
        </w:rPr>
        <w:t>Курносов</w:t>
      </w:r>
      <w:proofErr w:type="spellEnd"/>
      <w:r w:rsidR="00507CFD" w:rsidRPr="00DB1D85">
        <w:rPr>
          <w:rFonts w:ascii="Arial" w:hAnsi="Arial" w:cs="Arial"/>
          <w:sz w:val="24"/>
          <w:szCs w:val="24"/>
        </w:rPr>
        <w:t>,</w:t>
      </w:r>
      <w:r w:rsidR="00BB036E">
        <w:rPr>
          <w:rFonts w:ascii="Arial" w:hAnsi="Arial" w:cs="Arial"/>
          <w:sz w:val="24"/>
          <w:szCs w:val="24"/>
        </w:rPr>
        <w:t xml:space="preserve"> И. Мелюхин,</w:t>
      </w:r>
      <w:r w:rsidR="00507CFD" w:rsidRPr="00DB1D85">
        <w:rPr>
          <w:rFonts w:ascii="Arial" w:hAnsi="Arial" w:cs="Arial"/>
          <w:sz w:val="24"/>
          <w:szCs w:val="24"/>
        </w:rPr>
        <w:t xml:space="preserve"> О.</w:t>
      </w:r>
      <w:r w:rsidR="00DB1D85">
        <w:rPr>
          <w:rFonts w:ascii="Arial" w:hAnsi="Arial" w:cs="Arial"/>
          <w:sz w:val="24"/>
          <w:szCs w:val="24"/>
        </w:rPr>
        <w:t xml:space="preserve"> Филатова, А. </w:t>
      </w:r>
      <w:r w:rsidRPr="00DB1D85">
        <w:rPr>
          <w:rFonts w:ascii="Arial" w:hAnsi="Arial" w:cs="Arial"/>
          <w:sz w:val="24"/>
          <w:szCs w:val="24"/>
        </w:rPr>
        <w:t>Чугунов</w:t>
      </w:r>
      <w:r w:rsidR="00507CFD" w:rsidRPr="00DB1D85">
        <w:rPr>
          <w:rFonts w:ascii="Arial" w:hAnsi="Arial" w:cs="Arial"/>
          <w:sz w:val="24"/>
          <w:szCs w:val="24"/>
        </w:rPr>
        <w:t xml:space="preserve"> и др. </w:t>
      </w:r>
      <w:r w:rsidRPr="00DB1D85">
        <w:rPr>
          <w:rFonts w:ascii="Arial" w:hAnsi="Arial" w:cs="Arial"/>
          <w:b/>
          <w:sz w:val="24"/>
          <w:szCs w:val="24"/>
        </w:rPr>
        <w:t>Эмпирическ</w:t>
      </w:r>
      <w:r w:rsidR="00507CFD" w:rsidRPr="00DB1D85">
        <w:rPr>
          <w:rFonts w:ascii="Arial" w:hAnsi="Arial" w:cs="Arial"/>
          <w:b/>
          <w:sz w:val="24"/>
          <w:szCs w:val="24"/>
        </w:rPr>
        <w:t>ую</w:t>
      </w:r>
      <w:r w:rsidRPr="00DB1D85">
        <w:rPr>
          <w:rFonts w:ascii="Arial" w:hAnsi="Arial" w:cs="Arial"/>
          <w:b/>
          <w:sz w:val="24"/>
          <w:szCs w:val="24"/>
        </w:rPr>
        <w:t xml:space="preserve"> баз</w:t>
      </w:r>
      <w:r w:rsidR="00507CFD" w:rsidRPr="00DB1D85">
        <w:rPr>
          <w:rFonts w:ascii="Arial" w:hAnsi="Arial" w:cs="Arial"/>
          <w:b/>
          <w:sz w:val="24"/>
          <w:szCs w:val="24"/>
        </w:rPr>
        <w:t>у</w:t>
      </w:r>
      <w:r w:rsidRPr="00DB1D85">
        <w:rPr>
          <w:rFonts w:ascii="Arial" w:hAnsi="Arial" w:cs="Arial"/>
          <w:sz w:val="24"/>
          <w:szCs w:val="24"/>
        </w:rPr>
        <w:t xml:space="preserve"> </w:t>
      </w:r>
      <w:r w:rsidR="00507CFD" w:rsidRPr="00DB1D85">
        <w:rPr>
          <w:rFonts w:ascii="Arial" w:hAnsi="Arial" w:cs="Arial"/>
          <w:sz w:val="24"/>
          <w:szCs w:val="24"/>
        </w:rPr>
        <w:t xml:space="preserve">исследования составили </w:t>
      </w:r>
      <w:r w:rsidRPr="00DB1D85">
        <w:rPr>
          <w:rFonts w:ascii="Arial" w:hAnsi="Arial" w:cs="Arial"/>
          <w:sz w:val="24"/>
          <w:szCs w:val="24"/>
        </w:rPr>
        <w:t>положения государственной программы «Информационное общество 2011-2020 гг.», материалы официального сайта Министерства связей и массовых коммуникаций РФ (</w:t>
      </w:r>
      <w:proofErr w:type="spellStart"/>
      <w:r w:rsidRPr="00DB1D85">
        <w:rPr>
          <w:rFonts w:ascii="Arial" w:hAnsi="Arial" w:cs="Arial"/>
          <w:sz w:val="24"/>
          <w:szCs w:val="24"/>
        </w:rPr>
        <w:t>Минкомсвязь</w:t>
      </w:r>
      <w:proofErr w:type="spellEnd"/>
      <w:r w:rsidRPr="00DB1D85">
        <w:rPr>
          <w:rFonts w:ascii="Arial" w:hAnsi="Arial" w:cs="Arial"/>
          <w:sz w:val="24"/>
          <w:szCs w:val="24"/>
        </w:rPr>
        <w:t xml:space="preserve">), </w:t>
      </w:r>
      <w:r w:rsidR="00BB036E" w:rsidRPr="00BB036E">
        <w:rPr>
          <w:rFonts w:ascii="Arial" w:hAnsi="Arial" w:cs="Arial"/>
          <w:sz w:val="24"/>
          <w:szCs w:val="24"/>
        </w:rPr>
        <w:t>аналитические отчеты Центра технологий электронного правительства Университета ИТМО</w:t>
      </w:r>
      <w:r w:rsidR="00BB036E">
        <w:rPr>
          <w:rFonts w:ascii="Arial" w:hAnsi="Arial" w:cs="Arial"/>
          <w:sz w:val="24"/>
          <w:szCs w:val="24"/>
        </w:rPr>
        <w:t xml:space="preserve">, материалы социологических исследований, </w:t>
      </w:r>
      <w:r w:rsidRPr="00DB1D85">
        <w:rPr>
          <w:rFonts w:ascii="Arial" w:hAnsi="Arial" w:cs="Arial"/>
          <w:sz w:val="24"/>
          <w:szCs w:val="24"/>
        </w:rPr>
        <w:t>результаты опроса среди</w:t>
      </w:r>
      <w:proofErr w:type="gramEnd"/>
      <w:r w:rsidRPr="00DB1D85">
        <w:rPr>
          <w:rFonts w:ascii="Arial" w:hAnsi="Arial" w:cs="Arial"/>
          <w:sz w:val="24"/>
          <w:szCs w:val="24"/>
        </w:rPr>
        <w:t xml:space="preserve"> студентов СПбГУ (анкета размещена на сайте iAnketa.ru), аналитические статьи, статистические данные.</w:t>
      </w:r>
      <w:r w:rsidR="00507CFD" w:rsidRPr="00DB1D85">
        <w:rPr>
          <w:rFonts w:ascii="Arial" w:hAnsi="Arial" w:cs="Arial"/>
        </w:rPr>
        <w:t xml:space="preserve"> </w:t>
      </w:r>
      <w:r w:rsidR="00507CFD" w:rsidRPr="00DB1D85">
        <w:rPr>
          <w:rFonts w:ascii="Arial" w:hAnsi="Arial" w:cs="Arial"/>
          <w:b/>
          <w:sz w:val="24"/>
          <w:szCs w:val="24"/>
        </w:rPr>
        <w:t>Структуру работы</w:t>
      </w:r>
      <w:r w:rsidR="00507CFD" w:rsidRPr="00DB1D85">
        <w:rPr>
          <w:rFonts w:ascii="Arial" w:hAnsi="Arial" w:cs="Arial"/>
          <w:sz w:val="24"/>
          <w:szCs w:val="24"/>
        </w:rPr>
        <w:t xml:space="preserve"> составляет введение, теоретическая глава, практическая глава, заключение, список использованных источников и литературы, приложения.</w:t>
      </w:r>
    </w:p>
    <w:p w:rsidR="00BB036E" w:rsidRPr="001A2D7F" w:rsidRDefault="00BB036E" w:rsidP="00507CFD">
      <w:pPr>
        <w:ind w:firstLine="0"/>
        <w:rPr>
          <w:rFonts w:ascii="Times New Roman" w:hAnsi="Times New Roman" w:cs="Times New Roman"/>
        </w:rPr>
      </w:pPr>
    </w:p>
    <w:sectPr w:rsidR="00BB036E" w:rsidRPr="001A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DE"/>
    <w:multiLevelType w:val="hybridMultilevel"/>
    <w:tmpl w:val="DFB4BD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7F"/>
    <w:rsid w:val="00030F8D"/>
    <w:rsid w:val="001A2D7F"/>
    <w:rsid w:val="00507CFD"/>
    <w:rsid w:val="008F0563"/>
    <w:rsid w:val="00AF55BB"/>
    <w:rsid w:val="00BB036E"/>
    <w:rsid w:val="00C76D90"/>
    <w:rsid w:val="00D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F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F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Ольга Филатова</cp:lastModifiedBy>
  <cp:revision>2</cp:revision>
  <dcterms:created xsi:type="dcterms:W3CDTF">2016-05-07T21:26:00Z</dcterms:created>
  <dcterms:modified xsi:type="dcterms:W3CDTF">2016-05-07T21:26:00Z</dcterms:modified>
</cp:coreProperties>
</file>