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1B" w:rsidRPr="00A2447B" w:rsidRDefault="00F40F1B" w:rsidP="000C5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М</w:t>
      </w:r>
      <w:r w:rsidR="000C5F18">
        <w:rPr>
          <w:rFonts w:ascii="Times New Roman" w:hAnsi="Times New Roman" w:cs="Times New Roman"/>
          <w:sz w:val="28"/>
          <w:szCs w:val="28"/>
        </w:rPr>
        <w:t>. </w:t>
      </w:r>
      <w:r w:rsidRPr="00A2447B">
        <w:rPr>
          <w:rFonts w:ascii="Times New Roman" w:hAnsi="Times New Roman" w:cs="Times New Roman"/>
          <w:sz w:val="28"/>
          <w:szCs w:val="28"/>
        </w:rPr>
        <w:t>Г</w:t>
      </w:r>
      <w:r w:rsidR="000C5F1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Мельник</w:t>
      </w:r>
    </w:p>
    <w:p w:rsidR="00F40F1B" w:rsidRPr="00A2447B" w:rsidRDefault="00F40F1B" w:rsidP="000C5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здательский дом «</w:t>
      </w:r>
      <w:r w:rsidRPr="00A2447B">
        <w:rPr>
          <w:rFonts w:ascii="Times New Roman" w:hAnsi="Times New Roman" w:cs="Times New Roman"/>
          <w:sz w:val="28"/>
          <w:szCs w:val="28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3AC0">
        <w:rPr>
          <w:rFonts w:ascii="Times New Roman" w:hAnsi="Times New Roman" w:cs="Times New Roman"/>
          <w:sz w:val="28"/>
          <w:szCs w:val="28"/>
        </w:rPr>
        <w:t xml:space="preserve"> (</w:t>
      </w:r>
      <w:r w:rsidR="0036089E">
        <w:rPr>
          <w:rFonts w:ascii="Times New Roman" w:hAnsi="Times New Roman" w:cs="Times New Roman"/>
          <w:sz w:val="28"/>
          <w:szCs w:val="28"/>
        </w:rPr>
        <w:t>Санкт-Петербург)</w:t>
      </w:r>
      <w:bookmarkStart w:id="0" w:name="_GoBack"/>
      <w:bookmarkEnd w:id="0"/>
    </w:p>
    <w:p w:rsidR="000C5F18" w:rsidRDefault="000C5F18" w:rsidP="000C5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0F1B" w:rsidRPr="00A2447B" w:rsidRDefault="00F40F1B" w:rsidP="000C5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ВЛИЯНИЕ ПРАВО</w:t>
      </w:r>
      <w:r w:rsidR="000C5F18">
        <w:rPr>
          <w:rFonts w:ascii="Times New Roman" w:hAnsi="Times New Roman" w:cs="Times New Roman"/>
          <w:sz w:val="28"/>
          <w:szCs w:val="28"/>
        </w:rPr>
        <w:t>ЗАЩИТНОЙ ТЕМЫ В ЖУРНАЛИСТИКЕ НА </w:t>
      </w:r>
      <w:r w:rsidRPr="00A2447B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0C5F18">
        <w:rPr>
          <w:rFonts w:ascii="Times New Roman" w:hAnsi="Times New Roman" w:cs="Times New Roman"/>
          <w:sz w:val="28"/>
          <w:szCs w:val="28"/>
        </w:rPr>
        <w:t>СОВРЕМЕННЫХ ПРАВОЗАЩИТНЫХ СМИ В </w:t>
      </w:r>
      <w:r w:rsidRPr="00A2447B">
        <w:rPr>
          <w:rFonts w:ascii="Times New Roman" w:hAnsi="Times New Roman" w:cs="Times New Roman"/>
          <w:sz w:val="28"/>
          <w:szCs w:val="28"/>
        </w:rPr>
        <w:t>РОССИИ</w:t>
      </w:r>
    </w:p>
    <w:p w:rsidR="000C5F18" w:rsidRDefault="000C5F18" w:rsidP="00F40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F1B" w:rsidRPr="00A2447B" w:rsidRDefault="00F40F1B" w:rsidP="00F40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Под понятием правозащитной журналистики мы понимаем журналистику, освещающую права и свободы человека и участвующую в правозащитной деятельности.</w:t>
      </w:r>
    </w:p>
    <w:p w:rsidR="00F40F1B" w:rsidRPr="00A2447B" w:rsidRDefault="00F40F1B" w:rsidP="00F40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С появлением журналистики правозащитная тематика стала одной из основных для нее в эпоху буржуазных революций, внеся существенный вклад в формирование либеральной идеологии прав человека. В ХХ в. зарождение и становление правозащитной журналистики в России тесно связано с историей и деятельностью российского правозащитного движения. История современной российской правозащитной журналистики восходит к началу 1960-х гг., к так называемой эпохе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47B">
        <w:rPr>
          <w:rFonts w:ascii="Times New Roman" w:hAnsi="Times New Roman" w:cs="Times New Roman"/>
          <w:sz w:val="28"/>
          <w:szCs w:val="28"/>
        </w:rPr>
        <w:t>самиздата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47B">
        <w:rPr>
          <w:rFonts w:ascii="Times New Roman" w:hAnsi="Times New Roman" w:cs="Times New Roman"/>
          <w:sz w:val="28"/>
          <w:szCs w:val="28"/>
        </w:rPr>
        <w:t>.</w:t>
      </w:r>
    </w:p>
    <w:p w:rsidR="00F40F1B" w:rsidRDefault="00F40F1B" w:rsidP="00F40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Первые правозащитники понимали, что без СМИ им не сделать достоянием общества информацию о нарушениях прав человека, происходивших в Советском Союзе. Предать гласности факты нарушений прав, привлечь внимание зарубежной общественности к</w:t>
      </w:r>
      <w:r>
        <w:rPr>
          <w:rFonts w:ascii="Times New Roman" w:hAnsi="Times New Roman" w:cs="Times New Roman"/>
          <w:sz w:val="28"/>
          <w:szCs w:val="28"/>
        </w:rPr>
        <w:t xml:space="preserve"> проходящим</w:t>
      </w:r>
      <w:r w:rsidRPr="00A2447B">
        <w:rPr>
          <w:rFonts w:ascii="Times New Roman" w:hAnsi="Times New Roman" w:cs="Times New Roman"/>
          <w:sz w:val="28"/>
          <w:szCs w:val="28"/>
        </w:rPr>
        <w:t xml:space="preserve"> в СССР судебным процессам, повлиять на судьбу людей, которые томились в тюрьмах и лагерях за свои политические убеждения, – таковы были цели движения в ту эпоху. Правозащитная журналистика продолжила свое существование в годы пребывания у власти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Горбачева (1985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447B">
        <w:rPr>
          <w:rFonts w:ascii="Times New Roman" w:hAnsi="Times New Roman" w:cs="Times New Roman"/>
          <w:sz w:val="28"/>
          <w:szCs w:val="28"/>
        </w:rPr>
        <w:t>1991). Свобода печати была одной из наиболее важных внутренних пружин так называемой гласности, провозглашенной им.</w:t>
      </w:r>
    </w:p>
    <w:p w:rsidR="00F40F1B" w:rsidRPr="00A2447B" w:rsidRDefault="00F40F1B" w:rsidP="00F40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Активная правозащитная деятельность прошлых десятилетий, концепции прав человека и правового государства, зарождение и становление </w:t>
      </w:r>
      <w:r w:rsidRPr="00A2447B">
        <w:rPr>
          <w:rFonts w:ascii="Times New Roman" w:hAnsi="Times New Roman" w:cs="Times New Roman"/>
          <w:sz w:val="28"/>
          <w:szCs w:val="28"/>
        </w:rPr>
        <w:lastRenderedPageBreak/>
        <w:t>правозащитной журналистики послужили основой для формирования современной системы правозащитных СМИ.</w:t>
      </w:r>
    </w:p>
    <w:p w:rsidR="009D12DC" w:rsidRPr="00F40F1B" w:rsidRDefault="00F40F1B" w:rsidP="00F40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С начала 1990-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A2447B">
        <w:rPr>
          <w:rFonts w:ascii="Times New Roman" w:hAnsi="Times New Roman" w:cs="Times New Roman"/>
          <w:sz w:val="28"/>
          <w:szCs w:val="28"/>
        </w:rPr>
        <w:t xml:space="preserve">годов в России активно развивается правозащитная деятельность. В этот же период развивается и освещение правозащитной проблематики различными СМИ. Журналистские правозащитные материалы начали уверенно занимать место в </w:t>
      </w:r>
      <w:r>
        <w:rPr>
          <w:rFonts w:ascii="Times New Roman" w:hAnsi="Times New Roman" w:cs="Times New Roman"/>
          <w:sz w:val="28"/>
          <w:szCs w:val="28"/>
        </w:rPr>
        <w:t>федеральных</w:t>
      </w:r>
      <w:r w:rsidRPr="00A2447B">
        <w:rPr>
          <w:rFonts w:ascii="Times New Roman" w:hAnsi="Times New Roman" w:cs="Times New Roman"/>
          <w:sz w:val="28"/>
          <w:szCs w:val="28"/>
        </w:rPr>
        <w:t>, региональных и других периодических изданиях: как в газетах, так и журналах, на радио и теле</w:t>
      </w:r>
      <w:r>
        <w:rPr>
          <w:rFonts w:ascii="Times New Roman" w:hAnsi="Times New Roman" w:cs="Times New Roman"/>
          <w:sz w:val="28"/>
          <w:szCs w:val="28"/>
        </w:rPr>
        <w:t xml:space="preserve">видении. </w:t>
      </w:r>
      <w:r w:rsidRPr="00A2447B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развивается журна</w:t>
      </w:r>
      <w:r>
        <w:rPr>
          <w:rFonts w:ascii="Times New Roman" w:hAnsi="Times New Roman" w:cs="Times New Roman"/>
          <w:sz w:val="28"/>
          <w:szCs w:val="28"/>
        </w:rPr>
        <w:t>листика правозащитного движения: и</w:t>
      </w:r>
      <w:r w:rsidRPr="00A2447B">
        <w:rPr>
          <w:rFonts w:ascii="Times New Roman" w:hAnsi="Times New Roman" w:cs="Times New Roman"/>
          <w:sz w:val="28"/>
          <w:szCs w:val="28"/>
        </w:rPr>
        <w:t>здаются правозащитные журналы и альманахи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2447B">
        <w:rPr>
          <w:rFonts w:ascii="Times New Roman" w:hAnsi="Times New Roman" w:cs="Times New Roman"/>
          <w:sz w:val="28"/>
          <w:szCs w:val="28"/>
        </w:rPr>
        <w:t>оявились правозащитные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информационные агентства.</w:t>
      </w:r>
    </w:p>
    <w:sectPr w:rsidR="009D12DC" w:rsidRPr="00F40F1B" w:rsidSect="009D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1B"/>
    <w:rsid w:val="000C5F18"/>
    <w:rsid w:val="0036089E"/>
    <w:rsid w:val="009D12DC"/>
    <w:rsid w:val="00A24D8B"/>
    <w:rsid w:val="00F40F1B"/>
    <w:rsid w:val="00F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8BBAB-AB7D-4C5D-8F10-4356243D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Александровна Васильева</cp:lastModifiedBy>
  <cp:revision>3</cp:revision>
  <dcterms:created xsi:type="dcterms:W3CDTF">2016-03-22T15:50:00Z</dcterms:created>
  <dcterms:modified xsi:type="dcterms:W3CDTF">2016-03-22T15:55:00Z</dcterms:modified>
</cp:coreProperties>
</file>