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7A" w:rsidRDefault="00756AA0" w:rsidP="00756AA0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М. Н. Дробышева</w:t>
      </w:r>
    </w:p>
    <w:p w:rsidR="00AF2A7A" w:rsidRDefault="00756AA0" w:rsidP="00756AA0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Санкт-Петербургский государственный институт кино и телевидения</w:t>
      </w:r>
    </w:p>
    <w:p w:rsidR="00AF2A7A" w:rsidRPr="00756AA0" w:rsidRDefault="00AF2A7A" w:rsidP="00756AA0">
      <w:pPr>
        <w:spacing w:after="0" w:line="360" w:lineRule="auto"/>
        <w:rPr>
          <w:sz w:val="28"/>
        </w:rPr>
      </w:pPr>
    </w:p>
    <w:p w:rsidR="00AF2A7A" w:rsidRDefault="00756AA0" w:rsidP="00756AA0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ГОРЬКИЙ И ЧЕХОВ В ПЕРИОДИКЕ СЕРБИИ И</w:t>
      </w:r>
      <w:r w:rsidR="00253DBF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ХОРВАТИИ</w:t>
      </w:r>
    </w:p>
    <w:p w:rsidR="00AF2A7A" w:rsidRPr="00756AA0" w:rsidRDefault="00AF2A7A" w:rsidP="00756AA0">
      <w:pPr>
        <w:spacing w:after="0" w:line="360" w:lineRule="auto"/>
        <w:rPr>
          <w:sz w:val="28"/>
        </w:rPr>
      </w:pPr>
    </w:p>
    <w:p w:rsidR="00AF2A7A" w:rsidRDefault="00756AA0" w:rsidP="00756AA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Периодическая печать рождалась как субъект гуманистической мысли. У каждого народа периодика способствовала освещению актуальных проблем, </w:t>
      </w:r>
      <w:proofErr w:type="gramStart"/>
      <w:r w:rsidR="00253DBF">
        <w:rPr>
          <w:rFonts w:ascii="Times New Roman" w:hAnsi="Times New Roman" w:cs="Times New Roman"/>
          <w:sz w:val="28"/>
        </w:rPr>
        <w:t>вхождении</w:t>
      </w:r>
      <w:proofErr w:type="gramEnd"/>
      <w:r>
        <w:rPr>
          <w:rFonts w:ascii="Times New Roman" w:hAnsi="Times New Roman" w:cs="Times New Roman"/>
          <w:sz w:val="28"/>
        </w:rPr>
        <w:t xml:space="preserve"> культурных ценностей в широкий мир, проникновени</w:t>
      </w:r>
      <w:r w:rsidR="00253DBF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художественных открытий в инонациональную среду. Благодаря публицистике можно представить сложный комплекс взаимодействия двух национальных культур Сербии и Хорватии и роли в них русской мысли. Широкое распространение в Сербии и Хорватии в XIX веке получила публицистика Белинского, Черны</w:t>
      </w:r>
      <w:r w:rsidR="00253DBF">
        <w:rPr>
          <w:rFonts w:ascii="Times New Roman" w:hAnsi="Times New Roman" w:cs="Times New Roman"/>
          <w:sz w:val="28"/>
        </w:rPr>
        <w:t>шевского, Писарева, Добролюбова. Подтверждением</w:t>
      </w:r>
      <w:r>
        <w:rPr>
          <w:rFonts w:ascii="Times New Roman" w:hAnsi="Times New Roman" w:cs="Times New Roman"/>
          <w:sz w:val="28"/>
        </w:rPr>
        <w:t xml:space="preserve"> может служить статья хорватского литератора </w:t>
      </w:r>
      <w:proofErr w:type="spellStart"/>
      <w:r>
        <w:rPr>
          <w:rFonts w:ascii="Times New Roman" w:hAnsi="Times New Roman" w:cs="Times New Roman"/>
          <w:sz w:val="28"/>
        </w:rPr>
        <w:t>Милярова</w:t>
      </w:r>
      <w:proofErr w:type="spellEnd"/>
      <w:r>
        <w:rPr>
          <w:rFonts w:ascii="Times New Roman" w:hAnsi="Times New Roman" w:cs="Times New Roman"/>
          <w:sz w:val="28"/>
        </w:rPr>
        <w:t xml:space="preserve"> на страницах альманаха «</w:t>
      </w:r>
      <w:proofErr w:type="spellStart"/>
      <w:r>
        <w:rPr>
          <w:rFonts w:ascii="Times New Roman" w:hAnsi="Times New Roman" w:cs="Times New Roman"/>
          <w:sz w:val="28"/>
        </w:rPr>
        <w:t>Хрватска</w:t>
      </w:r>
      <w:proofErr w:type="spellEnd"/>
      <w:r>
        <w:rPr>
          <w:rFonts w:ascii="Times New Roman" w:hAnsi="Times New Roman" w:cs="Times New Roman"/>
          <w:sz w:val="28"/>
        </w:rPr>
        <w:t xml:space="preserve">» (1881), в </w:t>
      </w:r>
      <w:proofErr w:type="gramStart"/>
      <w:r>
        <w:rPr>
          <w:rFonts w:ascii="Times New Roman" w:hAnsi="Times New Roman" w:cs="Times New Roman"/>
          <w:sz w:val="28"/>
        </w:rPr>
        <w:t>которой</w:t>
      </w:r>
      <w:proofErr w:type="gramEnd"/>
      <w:r>
        <w:rPr>
          <w:rFonts w:ascii="Times New Roman" w:hAnsi="Times New Roman" w:cs="Times New Roman"/>
          <w:sz w:val="28"/>
        </w:rPr>
        <w:t xml:space="preserve"> звучит призыв читать русскую литературу, осваивать русскую художественно-критическую мысль. </w:t>
      </w:r>
    </w:p>
    <w:p w:rsidR="00AF2A7A" w:rsidRDefault="00756AA0" w:rsidP="00756AA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Процесс формирования национальной публицистики у сербов и хорватов протекал неравномерно, внутренне противоречиво, зависел от ряда этнографических и социальных причин. Показательна полемика в периодической печати, возникшая вокруг спектакля «Ревизор», поставленного в 1879 г. на сцене Национального театра Белграда.</w:t>
      </w:r>
    </w:p>
    <w:p w:rsidR="00AF2A7A" w:rsidRDefault="00253DBF" w:rsidP="00756AA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Максим </w:t>
      </w:r>
      <w:r w:rsidR="00756AA0">
        <w:rPr>
          <w:rFonts w:ascii="Times New Roman" w:hAnsi="Times New Roman" w:cs="Times New Roman"/>
          <w:sz w:val="28"/>
        </w:rPr>
        <w:t xml:space="preserve">Горький воспринимался </w:t>
      </w:r>
      <w:r>
        <w:rPr>
          <w:rFonts w:ascii="Times New Roman" w:hAnsi="Times New Roman" w:cs="Times New Roman"/>
          <w:sz w:val="28"/>
        </w:rPr>
        <w:t xml:space="preserve">в этих странах </w:t>
      </w:r>
      <w:r w:rsidR="00756AA0">
        <w:rPr>
          <w:rFonts w:ascii="Times New Roman" w:hAnsi="Times New Roman" w:cs="Times New Roman"/>
          <w:sz w:val="28"/>
        </w:rPr>
        <w:t>как выразитель запросов нового времени. Критические статьи о нём не сход</w:t>
      </w:r>
      <w:r w:rsidR="001D0716">
        <w:rPr>
          <w:rFonts w:ascii="Times New Roman" w:hAnsi="Times New Roman" w:cs="Times New Roman"/>
          <w:sz w:val="28"/>
        </w:rPr>
        <w:t>или</w:t>
      </w:r>
      <w:r w:rsidR="00756AA0">
        <w:rPr>
          <w:rFonts w:ascii="Times New Roman" w:hAnsi="Times New Roman" w:cs="Times New Roman"/>
          <w:sz w:val="28"/>
        </w:rPr>
        <w:t xml:space="preserve"> со страниц журналов и газет</w:t>
      </w:r>
      <w:r w:rsidR="001D0716">
        <w:rPr>
          <w:rFonts w:ascii="Times New Roman" w:hAnsi="Times New Roman" w:cs="Times New Roman"/>
          <w:sz w:val="28"/>
        </w:rPr>
        <w:t xml:space="preserve"> (</w:t>
      </w:r>
      <w:r w:rsidR="00756AA0">
        <w:rPr>
          <w:rFonts w:ascii="Times New Roman" w:hAnsi="Times New Roman" w:cs="Times New Roman"/>
          <w:sz w:val="28"/>
        </w:rPr>
        <w:t>«Бранко Коло», «Звезда», «</w:t>
      </w:r>
      <w:proofErr w:type="spellStart"/>
      <w:r w:rsidR="00756AA0">
        <w:rPr>
          <w:rFonts w:ascii="Times New Roman" w:hAnsi="Times New Roman" w:cs="Times New Roman"/>
          <w:sz w:val="28"/>
        </w:rPr>
        <w:t>Виенац</w:t>
      </w:r>
      <w:proofErr w:type="spellEnd"/>
      <w:r w:rsidR="00756AA0">
        <w:rPr>
          <w:rFonts w:ascii="Times New Roman" w:hAnsi="Times New Roman" w:cs="Times New Roman"/>
          <w:sz w:val="28"/>
        </w:rPr>
        <w:t>», «Обзор»</w:t>
      </w:r>
      <w:r w:rsidR="001D0716">
        <w:rPr>
          <w:rFonts w:ascii="Times New Roman" w:hAnsi="Times New Roman" w:cs="Times New Roman"/>
          <w:sz w:val="28"/>
        </w:rPr>
        <w:t>)</w:t>
      </w:r>
      <w:bookmarkStart w:id="0" w:name="_GoBack"/>
      <w:bookmarkEnd w:id="0"/>
      <w:r w:rsidR="00756AA0">
        <w:rPr>
          <w:rFonts w:ascii="Times New Roman" w:hAnsi="Times New Roman" w:cs="Times New Roman"/>
          <w:sz w:val="28"/>
        </w:rPr>
        <w:t>. Интерес вызывает полемика в периодической печати этих изданий. Показателен вывод рецензента газеты «</w:t>
      </w:r>
      <w:proofErr w:type="spellStart"/>
      <w:r w:rsidR="00756AA0">
        <w:rPr>
          <w:rFonts w:ascii="Times New Roman" w:hAnsi="Times New Roman" w:cs="Times New Roman"/>
          <w:sz w:val="28"/>
        </w:rPr>
        <w:t>Хорватско</w:t>
      </w:r>
      <w:proofErr w:type="spellEnd"/>
      <w:r w:rsidR="00756AA0">
        <w:rPr>
          <w:rFonts w:ascii="Times New Roman" w:hAnsi="Times New Roman" w:cs="Times New Roman"/>
          <w:sz w:val="28"/>
        </w:rPr>
        <w:t xml:space="preserve"> право», который писал, что в пьесе Чехова «Дядя Ваня» есть сердце и поэзия, а в «Мещанах» – лишь рассудочность и философия. Если пьеса «Дядя Ваня», подобно симфонии, имеет внутреннее действие, то в пьесе «Мещане» недостаточно элементов для подлинно драматического действия. Осмысление пьес Горького, </w:t>
      </w:r>
      <w:r w:rsidR="00756AA0">
        <w:rPr>
          <w:rFonts w:ascii="Times New Roman" w:hAnsi="Times New Roman" w:cs="Times New Roman"/>
          <w:sz w:val="28"/>
        </w:rPr>
        <w:lastRenderedPageBreak/>
        <w:t xml:space="preserve">структурным центром которых является, как правило, конфликт миропонимания, оттачивало «перо» набиравшей темпы театральной критики. Социальный оптимизм Горького был привлекателен для публицистики Сербии и </w:t>
      </w:r>
      <w:proofErr w:type="spellStart"/>
      <w:r w:rsidR="00756AA0">
        <w:rPr>
          <w:rFonts w:ascii="Times New Roman" w:hAnsi="Times New Roman" w:cs="Times New Roman"/>
          <w:sz w:val="28"/>
        </w:rPr>
        <w:t>Хорваии</w:t>
      </w:r>
      <w:proofErr w:type="spellEnd"/>
      <w:r w:rsidR="00756AA0">
        <w:rPr>
          <w:rFonts w:ascii="Times New Roman" w:hAnsi="Times New Roman" w:cs="Times New Roman"/>
          <w:sz w:val="28"/>
        </w:rPr>
        <w:t xml:space="preserve"> начала ХХ века.</w:t>
      </w:r>
    </w:p>
    <w:sectPr w:rsidR="00AF2A7A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A7A"/>
    <w:rsid w:val="001D0716"/>
    <w:rsid w:val="00253DBF"/>
    <w:rsid w:val="00756AA0"/>
    <w:rsid w:val="00A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864205F4-5EFF-4D57-BFA1-8F04DCF4094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ВВ</cp:lastModifiedBy>
  <cp:revision>2</cp:revision>
  <dcterms:created xsi:type="dcterms:W3CDTF">2016-03-17T10:05:00Z</dcterms:created>
  <dcterms:modified xsi:type="dcterms:W3CDTF">2016-03-17T10:05:00Z</dcterms:modified>
</cp:coreProperties>
</file>