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CBC09" w14:textId="77777777" w:rsidR="00E9661A" w:rsidRPr="00F13A63" w:rsidRDefault="00E9661A" w:rsidP="00BE5E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Ю. Н.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Мажарина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E65BBF" w14:textId="77777777" w:rsidR="00E9661A" w:rsidRPr="00BE5EC4" w:rsidRDefault="00E9661A" w:rsidP="00BE5E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C4">
        <w:rPr>
          <w:rFonts w:ascii="Times New Roman" w:eastAsia="Times New Roman" w:hAnsi="Times New Roman" w:cs="Times New Roman"/>
          <w:sz w:val="28"/>
          <w:szCs w:val="28"/>
        </w:rPr>
        <w:t>Воронежский государственный университет</w:t>
      </w:r>
    </w:p>
    <w:p w14:paraId="7A5A63E2" w14:textId="77777777" w:rsidR="00E9661A" w:rsidRDefault="00E9661A" w:rsidP="00BE5E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B6C976" w14:textId="77777777" w:rsidR="00E9661A" w:rsidRDefault="00E9661A" w:rsidP="00BE5E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ВОПРОСУ О</w:t>
      </w:r>
      <w:r w:rsidR="00BE5EC4">
        <w:rPr>
          <w:rFonts w:ascii="Times New Roman" w:eastAsia="Times New Roman" w:hAnsi="Times New Roman" w:cs="Times New Roman"/>
          <w:sz w:val="28"/>
          <w:szCs w:val="28"/>
        </w:rPr>
        <w:t xml:space="preserve"> МНОГОСКОРОСТНОЙ ЖУРНАЛИСТИКЕ В </w:t>
      </w:r>
      <w:r w:rsidR="001F2965">
        <w:rPr>
          <w:rFonts w:ascii="Times New Roman" w:eastAsia="Times New Roman" w:hAnsi="Times New Roman" w:cs="Times New Roman"/>
          <w:sz w:val="28"/>
          <w:szCs w:val="28"/>
        </w:rPr>
        <w:t>КОНВ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ЕРГЕНТНОЙ РЕДАКЦИИ</w:t>
      </w:r>
    </w:p>
    <w:p w14:paraId="175BB785" w14:textId="77777777" w:rsidR="00E9661A" w:rsidRDefault="00E9661A" w:rsidP="00E96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C2256" w14:textId="77777777" w:rsidR="00E9661A" w:rsidRDefault="00E9661A" w:rsidP="00E966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В течение последних  полутора десятка лет проводились исследования, посвященные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рованию будущего газет. Авторы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исходили из того, что бумажные газеты продолжат свое существование, по крайней мере,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среднесрочной перспективе. </w:t>
      </w:r>
    </w:p>
    <w:p w14:paraId="64DE1FD9" w14:textId="77777777" w:rsidR="00E9661A" w:rsidRDefault="00E9661A" w:rsidP="00E966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Но сегодня можно сказать, что универсальной бумажной газеты не станет уже в течение ближайших 5</w:t>
      </w:r>
      <w:r>
        <w:rPr>
          <w:rFonts w:ascii="Times New Roman" w:eastAsia="Times New Roman" w:hAnsi="Times New Roman" w:cs="Times New Roman"/>
          <w:sz w:val="28"/>
          <w:szCs w:val="28"/>
        </w:rPr>
        <w:t>–10 лет. Т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аких изданий уже нет (за редким исключением) – сегодняшние бумажные газеты – фантомы, они не обеспечивают ни равномерности географического распространения, когда накрывается территории с большим проникновением в домовладения, ни социального – когда все группы читают относительно равномерно. В Воронеже существует одна универсальная газета – «МОЕ». Из общенациональных осталось несколько – «Российская газета», </w:t>
      </w:r>
      <w:r>
        <w:rPr>
          <w:rFonts w:ascii="Times New Roman" w:eastAsia="Times New Roman" w:hAnsi="Times New Roman" w:cs="Times New Roman"/>
          <w:sz w:val="28"/>
          <w:szCs w:val="28"/>
        </w:rPr>
        <w:t>«Комсомольская правда», «АиФ».</w:t>
      </w:r>
    </w:p>
    <w:p w14:paraId="3878A32C" w14:textId="77777777" w:rsidR="00E9661A" w:rsidRDefault="00E9661A" w:rsidP="00E966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Дольше могут остаться столпы традиционной отечественной системы СМИ, постепенно превращающиеся в ее рудименты: речь идет о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твенной и муниципальной прессе.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Бумажные газеты, ориентированные на коммерческие стратегии, если и останутся, то как дополнительная версия ос</w:t>
      </w:r>
      <w:r>
        <w:rPr>
          <w:rFonts w:ascii="Times New Roman" w:eastAsia="Times New Roman" w:hAnsi="Times New Roman" w:cs="Times New Roman"/>
          <w:sz w:val="28"/>
          <w:szCs w:val="28"/>
        </w:rPr>
        <w:t>новного, онлайнового СМИ.</w:t>
      </w:r>
    </w:p>
    <w:p w14:paraId="07189293" w14:textId="77777777" w:rsidR="00BE5EC4" w:rsidRDefault="00E9661A" w:rsidP="00E966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Упаковкой идеального СМИ сегодня стали разнообразные цифровые носители мультимедийного контента. Они уже ликвидировали одно из последних преимуществ бумажной газеты – ее мобильность. </w:t>
      </w:r>
    </w:p>
    <w:p w14:paraId="54BBBEBC" w14:textId="77777777" w:rsidR="00BE5EC4" w:rsidRDefault="00E9661A" w:rsidP="00E966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Идеальные издания сочетают в себе не только характеристики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мультимедийности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и так называемой двухскоростной журналистики, но и журналистики многоскоростной. Речь идет не только о журналистике фактов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объяснений, но и об авторской, художественной журналистике, журналистике игры, провокаций, создания новой реальности,  сотворчества. </w:t>
      </w:r>
    </w:p>
    <w:p w14:paraId="41910804" w14:textId="77777777" w:rsidR="005B35D1" w:rsidRPr="00BE5EC4" w:rsidRDefault="00E9661A" w:rsidP="00BE5EC4">
      <w:pPr>
        <w:spacing w:line="360" w:lineRule="auto"/>
        <w:ind w:firstLine="708"/>
        <w:jc w:val="both"/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Нынешнему мультимедийному контенту явно не хватает творческих усилий со стороны профессионального журналистского сообщества. Журналисты пока не стали идейными вдохновителями освоения цифрового пространства ради осуществления вечной миссии журналистки – улучшать социальные практики.</w:t>
      </w:r>
    </w:p>
    <w:sectPr w:rsidR="005B35D1" w:rsidRPr="00BE5EC4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1A"/>
    <w:rsid w:val="001F2965"/>
    <w:rsid w:val="005842DF"/>
    <w:rsid w:val="005B35D1"/>
    <w:rsid w:val="00BE5EC4"/>
    <w:rsid w:val="00E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92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1765</Characters>
  <Application>Microsoft Macintosh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Денис Дунас</cp:lastModifiedBy>
  <cp:revision>3</cp:revision>
  <dcterms:created xsi:type="dcterms:W3CDTF">2016-03-15T21:29:00Z</dcterms:created>
  <dcterms:modified xsi:type="dcterms:W3CDTF">2016-03-17T14:01:00Z</dcterms:modified>
</cp:coreProperties>
</file>