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4B" w:rsidRDefault="006E024B" w:rsidP="000E38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Л.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Вартанова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24B" w:rsidRPr="000E38A0" w:rsidRDefault="006E024B" w:rsidP="000E38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8A0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 w:rsidR="000E38A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 им.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0E38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E38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6E024B" w:rsidRDefault="006E024B" w:rsidP="000E38A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024B" w:rsidRDefault="006E024B" w:rsidP="000E38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0E38A0">
        <w:rPr>
          <w:rFonts w:ascii="Times New Roman" w:eastAsia="Times New Roman" w:hAnsi="Times New Roman" w:cs="Times New Roman"/>
          <w:sz w:val="28"/>
          <w:szCs w:val="28"/>
        </w:rPr>
        <w:t>ССИЙСКИХ</w:t>
      </w:r>
      <w:proofErr w:type="gramEnd"/>
      <w:r w:rsidR="000E38A0">
        <w:rPr>
          <w:rFonts w:ascii="Times New Roman" w:eastAsia="Times New Roman" w:hAnsi="Times New Roman" w:cs="Times New Roman"/>
          <w:sz w:val="28"/>
          <w:szCs w:val="28"/>
        </w:rPr>
        <w:t xml:space="preserve"> МЕДИА: О НЕОБХОДИМОСТИ </w:t>
      </w:r>
      <w:r>
        <w:rPr>
          <w:rFonts w:ascii="Times New Roman" w:eastAsia="Times New Roman" w:hAnsi="Times New Roman" w:cs="Times New Roman"/>
          <w:sz w:val="28"/>
          <w:szCs w:val="28"/>
        </w:rPr>
        <w:t>ПРОГНОЗИРОВАНИЯ</w:t>
      </w:r>
    </w:p>
    <w:p w:rsidR="006E024B" w:rsidRPr="00F13A63" w:rsidRDefault="006E024B" w:rsidP="006E02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24B" w:rsidRDefault="006E024B" w:rsidP="006E02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В последние пятьдесят лет скорость и динамика перемен в обществе и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медиасреде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заставляет исследователей не только анализировать происходящее, но и стремиться заглянуть в будущее. В исследованиях медиа, как и во всем кластере социально-политических наук, становится популярным научное прогнозирование, моделирование будущего, что должно помочь разработать адекватные стратегии реагирования на многоуровневые и разнонаправленные тенденции развития на трех уровнях: теоретическом, и</w:t>
      </w:r>
      <w:r>
        <w:rPr>
          <w:rFonts w:ascii="Times New Roman" w:eastAsia="Times New Roman" w:hAnsi="Times New Roman" w:cs="Times New Roman"/>
          <w:sz w:val="28"/>
          <w:szCs w:val="28"/>
        </w:rPr>
        <w:t>ндустриальном, образовательном.</w:t>
      </w:r>
    </w:p>
    <w:p w:rsidR="006E024B" w:rsidRDefault="006E024B" w:rsidP="006E02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Медиатеория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. Пассивное потребление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медиатекстов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, произведенных специалистами, теряет свое доминирующее положение. Аудитория становится «активной» – и в выборе текстов, и в их распространении, и даже в их производстве. Однако в условиях большой эмпирической неопределенности, когда сохраняются прежние практики массовой коммуникации, уверенно можно говорить только о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полипарадигм</w:t>
      </w:r>
      <w:r>
        <w:rPr>
          <w:rFonts w:ascii="Times New Roman" w:eastAsia="Times New Roman" w:hAnsi="Times New Roman" w:cs="Times New Roman"/>
          <w:sz w:val="28"/>
          <w:szCs w:val="28"/>
        </w:rPr>
        <w:t>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024B" w:rsidRDefault="006E024B" w:rsidP="006E02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Медиаэкономика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. Различные аспекты деятельности российской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медиаиндустрии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анализируются в значительном числе эмпирических исследовательских проектов. Так, основанный на методе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форсайта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проект «Российские медиа как индустрия производства и распространения цифрового контента» помогает нарисовать картину будущего в представлении</w:t>
      </w:r>
      <w:r w:rsidR="000E3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38A0">
        <w:rPr>
          <w:rFonts w:ascii="Times New Roman" w:eastAsia="Times New Roman" w:hAnsi="Times New Roman" w:cs="Times New Roman"/>
          <w:sz w:val="28"/>
          <w:szCs w:val="28"/>
        </w:rPr>
        <w:t>медиаменеджеров</w:t>
      </w:r>
      <w:proofErr w:type="spellEnd"/>
      <w:r w:rsidR="000E3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24B" w:rsidRDefault="006E024B" w:rsidP="006E02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Образование. Среди сфер, которые нуждаются в прогнозировании, – высшее образование. В отличие от большинства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медиаменеджеров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образовательной среды уверены, что факультеты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журналистики готовят не только работников для работодателей, но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интеллектуальную элиту России. </w:t>
      </w:r>
    </w:p>
    <w:p w:rsidR="005B35D1" w:rsidRPr="006E024B" w:rsidRDefault="006E024B" w:rsidP="000E38A0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Очевидно, что сегодня прогнозирование, с учетом теории и запросов бизнеса, будущего российских медиа становится конкретной прагматической задачей. И для ее решения нужно вовлекать в разговор не только исследователей, но и ключевые институты общества, формирующие стратегию развития России.</w:t>
      </w:r>
      <w:bookmarkStart w:id="0" w:name="_GoBack"/>
      <w:bookmarkEnd w:id="0"/>
    </w:p>
    <w:sectPr w:rsidR="005B35D1" w:rsidRPr="006E024B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4B"/>
    <w:rsid w:val="000E38A0"/>
    <w:rsid w:val="005842DF"/>
    <w:rsid w:val="005B35D1"/>
    <w:rsid w:val="006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2016-03-15T21:24:00Z</dcterms:created>
  <dcterms:modified xsi:type="dcterms:W3CDTF">2016-03-15T21:24:00Z</dcterms:modified>
</cp:coreProperties>
</file>