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9" w:rsidRPr="002D7F6E" w:rsidRDefault="00691C78" w:rsidP="002D7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F6E">
        <w:rPr>
          <w:rFonts w:ascii="Times New Roman" w:hAnsi="Times New Roman" w:cs="Times New Roman"/>
          <w:sz w:val="28"/>
          <w:szCs w:val="28"/>
        </w:rPr>
        <w:t>Л. Н. Синельникова</w:t>
      </w:r>
    </w:p>
    <w:p w:rsidR="002C3659" w:rsidRPr="00691C78" w:rsidRDefault="002C3659" w:rsidP="002D7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78">
        <w:rPr>
          <w:rFonts w:ascii="Times New Roman" w:hAnsi="Times New Roman" w:cs="Times New Roman"/>
          <w:sz w:val="28"/>
          <w:szCs w:val="28"/>
        </w:rPr>
        <w:t>Гуманитарно-педагогическая академия (филиал) Крымского федерального университета им</w:t>
      </w:r>
      <w:r w:rsidR="002D7F6E">
        <w:rPr>
          <w:rFonts w:ascii="Times New Roman" w:hAnsi="Times New Roman" w:cs="Times New Roman"/>
          <w:sz w:val="28"/>
          <w:szCs w:val="28"/>
        </w:rPr>
        <w:t>. </w:t>
      </w:r>
      <w:r w:rsidRPr="00691C78">
        <w:rPr>
          <w:rFonts w:ascii="Times New Roman" w:hAnsi="Times New Roman" w:cs="Times New Roman"/>
          <w:sz w:val="28"/>
          <w:szCs w:val="28"/>
        </w:rPr>
        <w:t>В.</w:t>
      </w:r>
      <w:r w:rsidR="002D7F6E">
        <w:rPr>
          <w:rFonts w:ascii="Times New Roman" w:hAnsi="Times New Roman" w:cs="Times New Roman"/>
          <w:sz w:val="28"/>
          <w:szCs w:val="28"/>
        </w:rPr>
        <w:t> </w:t>
      </w:r>
      <w:r w:rsidRPr="00691C78">
        <w:rPr>
          <w:rFonts w:ascii="Times New Roman" w:hAnsi="Times New Roman" w:cs="Times New Roman"/>
          <w:sz w:val="28"/>
          <w:szCs w:val="28"/>
        </w:rPr>
        <w:t>И.</w:t>
      </w:r>
      <w:r w:rsidR="002D7F6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91C78">
        <w:rPr>
          <w:rFonts w:ascii="Times New Roman" w:hAnsi="Times New Roman" w:cs="Times New Roman"/>
          <w:sz w:val="28"/>
          <w:szCs w:val="28"/>
        </w:rPr>
        <w:t>Вернадского в г. Ялте</w:t>
      </w:r>
    </w:p>
    <w:p w:rsidR="002C3659" w:rsidRPr="00691C78" w:rsidRDefault="002C3659" w:rsidP="002D7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659" w:rsidRPr="00691C78" w:rsidRDefault="002C3659" w:rsidP="002D7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78">
        <w:rPr>
          <w:rFonts w:ascii="Times New Roman" w:hAnsi="Times New Roman" w:cs="Times New Roman"/>
          <w:sz w:val="28"/>
          <w:szCs w:val="28"/>
        </w:rPr>
        <w:t>Д</w:t>
      </w:r>
      <w:r w:rsidR="00691C78">
        <w:rPr>
          <w:rFonts w:ascii="Times New Roman" w:hAnsi="Times New Roman" w:cs="Times New Roman"/>
          <w:sz w:val="28"/>
          <w:szCs w:val="28"/>
        </w:rPr>
        <w:t xml:space="preserve">ИФФУЗИЯ ПРАВДЫ И ЛЖИ В ПОЛИТИЧЕСКОМ </w:t>
      </w:r>
      <w:r w:rsidR="00691C78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2C3659" w:rsidRPr="00691C78" w:rsidRDefault="002C3659" w:rsidP="00691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59" w:rsidRPr="00691C78" w:rsidRDefault="002C3659" w:rsidP="0069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8">
        <w:rPr>
          <w:rFonts w:ascii="Times New Roman" w:hAnsi="Times New Roman" w:cs="Times New Roman"/>
          <w:sz w:val="28"/>
          <w:szCs w:val="28"/>
        </w:rPr>
        <w:t>В пиар-программах и пиар-акциях политика моделируется как серия последовательных действий. Под действием понимается выбор позиции, перевод ее в аргументированную программу, разработка соответствующей стратегии и такт</w:t>
      </w:r>
      <w:r w:rsidR="00691C78">
        <w:rPr>
          <w:rFonts w:ascii="Times New Roman" w:hAnsi="Times New Roman" w:cs="Times New Roman"/>
          <w:sz w:val="28"/>
          <w:szCs w:val="28"/>
        </w:rPr>
        <w:t>ических шагов по её реализации.</w:t>
      </w:r>
    </w:p>
    <w:p w:rsidR="002C3659" w:rsidRPr="00691C78" w:rsidRDefault="002C3659" w:rsidP="0069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8">
        <w:rPr>
          <w:rFonts w:ascii="Times New Roman" w:hAnsi="Times New Roman" w:cs="Times New Roman"/>
          <w:sz w:val="28"/>
          <w:szCs w:val="28"/>
        </w:rPr>
        <w:t>Основная причина недоверия как к политикам, так и к специалистам по связям с общественностью − расхождение слова и поступков. Кто не несет ответственности за сказанное и сделанное, тот оказывается вне этического поля отношений. Политический пиар в идеале должен восстановить координату доверия в обществе через изучение и формирование общественного мнения путем мониторинга оценок социально важных событий разными слоями общества и адекватных реакций на получаемую информацию. Точность, разумность, грамотность, правдивость, умение прогнозировать результат, своевременно избавляться от ошибок – характеристики специалиста, которые могут быть результатом PR-образования на ши</w:t>
      </w:r>
      <w:r w:rsidR="00691C78">
        <w:rPr>
          <w:rFonts w:ascii="Times New Roman" w:hAnsi="Times New Roman" w:cs="Times New Roman"/>
          <w:sz w:val="28"/>
          <w:szCs w:val="28"/>
        </w:rPr>
        <w:t>рокой междисциплинарной основе.</w:t>
      </w:r>
    </w:p>
    <w:p w:rsidR="00966A71" w:rsidRPr="00691C78" w:rsidRDefault="002C3659" w:rsidP="0069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8">
        <w:rPr>
          <w:rFonts w:ascii="Times New Roman" w:hAnsi="Times New Roman" w:cs="Times New Roman"/>
          <w:sz w:val="28"/>
          <w:szCs w:val="28"/>
        </w:rPr>
        <w:t xml:space="preserve">Анализ современных пиар-ресурсов в политическом дискурсе пока не вызывает оптимизма. Сопряжённость лжи и манипуляций проявляется в сокрытии правды, в подмене тезиса, в необъективной аргументации, в полуправде в том числе в виде </w:t>
      </w:r>
      <w:proofErr w:type="spellStart"/>
      <w:r w:rsidRPr="00691C78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Pr="00691C78">
        <w:rPr>
          <w:rFonts w:ascii="Times New Roman" w:hAnsi="Times New Roman" w:cs="Times New Roman"/>
          <w:sz w:val="28"/>
          <w:szCs w:val="28"/>
        </w:rPr>
        <w:t xml:space="preserve"> информации и спланированной поддержки интернет-пользователей. Однако «сладострастная жестокость» черного пиара с его установкой на безудержную маскировку обмана становится всё менее интересной для общества. Общество − это не электорат, которым надо беспрерывно манипулировать, а язык − не поле военных действий. Качественный пиар − это реализация принципов разумности, </w:t>
      </w:r>
      <w:r w:rsidRPr="00691C78">
        <w:rPr>
          <w:rFonts w:ascii="Times New Roman" w:hAnsi="Times New Roman" w:cs="Times New Roman"/>
          <w:sz w:val="28"/>
          <w:szCs w:val="28"/>
        </w:rPr>
        <w:lastRenderedPageBreak/>
        <w:t xml:space="preserve">компактности, вкуса, и в междисциплинарном контексте PR-образования риторика, стилистика, </w:t>
      </w:r>
      <w:proofErr w:type="spellStart"/>
      <w:r w:rsidRPr="00691C78">
        <w:rPr>
          <w:rFonts w:ascii="Times New Roman" w:hAnsi="Times New Roman" w:cs="Times New Roman"/>
          <w:sz w:val="28"/>
          <w:szCs w:val="28"/>
        </w:rPr>
        <w:t>коммуникативистика</w:t>
      </w:r>
      <w:proofErr w:type="spellEnd"/>
      <w:r w:rsidRPr="00691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78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691C78">
        <w:rPr>
          <w:rFonts w:ascii="Times New Roman" w:hAnsi="Times New Roman" w:cs="Times New Roman"/>
          <w:sz w:val="28"/>
          <w:szCs w:val="28"/>
        </w:rPr>
        <w:t xml:space="preserve"> должны занять ведущее место. У организаторов пиар-кампаний есть выбор: запутать и обмануть всех или предложить сценарии, основанные на правде и уважении к людям, согласовав позитивно нацеленную стратегию с тактическими ходами. Самый хороший пиар − это правда:</w:t>
      </w:r>
      <w:r w:rsidR="00691C78">
        <w:rPr>
          <w:rFonts w:ascii="Times New Roman" w:hAnsi="Times New Roman" w:cs="Times New Roman"/>
          <w:sz w:val="28"/>
          <w:szCs w:val="28"/>
        </w:rPr>
        <w:t xml:space="preserve"> правда события и правда слова.</w:t>
      </w:r>
    </w:p>
    <w:sectPr w:rsidR="00966A71" w:rsidRPr="0069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8C"/>
    <w:rsid w:val="002C3659"/>
    <w:rsid w:val="002D7F6E"/>
    <w:rsid w:val="00691C78"/>
    <w:rsid w:val="00966A71"/>
    <w:rsid w:val="00E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ВВ</cp:lastModifiedBy>
  <cp:revision>2</cp:revision>
  <dcterms:created xsi:type="dcterms:W3CDTF">2016-03-14T19:20:00Z</dcterms:created>
  <dcterms:modified xsi:type="dcterms:W3CDTF">2016-03-14T19:20:00Z</dcterms:modified>
</cp:coreProperties>
</file>