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1F8" w:rsidRDefault="00096874" w:rsidP="00331A86">
      <w:pPr>
        <w:spacing w:after="0" w:line="360" w:lineRule="auto"/>
      </w:pPr>
      <w:r>
        <w:rPr>
          <w:rFonts w:ascii="Times New Roman" w:hAnsi="Times New Roman" w:cs="Times New Roman"/>
          <w:sz w:val="28"/>
        </w:rPr>
        <w:t xml:space="preserve">Е. В. Малышева, Н. О. Рахимова </w:t>
      </w:r>
    </w:p>
    <w:p w:rsidR="001B61F8" w:rsidRDefault="00096874" w:rsidP="00331A86">
      <w:pPr>
        <w:spacing w:after="0" w:line="360" w:lineRule="auto"/>
      </w:pPr>
      <w:r>
        <w:rPr>
          <w:rFonts w:ascii="Times New Roman" w:hAnsi="Times New Roman" w:cs="Times New Roman"/>
          <w:sz w:val="28"/>
        </w:rPr>
        <w:t>Тверская государственная сельскохозяйственная академия</w:t>
      </w:r>
    </w:p>
    <w:p w:rsidR="001B61F8" w:rsidRPr="005D0946" w:rsidRDefault="001B61F8" w:rsidP="00331A86">
      <w:pPr>
        <w:spacing w:after="0" w:line="360" w:lineRule="auto"/>
        <w:rPr>
          <w:sz w:val="28"/>
        </w:rPr>
      </w:pPr>
    </w:p>
    <w:p w:rsidR="001B61F8" w:rsidRDefault="00096874" w:rsidP="00331A86">
      <w:pPr>
        <w:spacing w:after="0" w:line="360" w:lineRule="auto"/>
      </w:pPr>
      <w:r>
        <w:rPr>
          <w:rFonts w:ascii="Times New Roman" w:hAnsi="Times New Roman" w:cs="Times New Roman"/>
          <w:sz w:val="28"/>
        </w:rPr>
        <w:t>ОСОБЕННОСТИ ЭКОНОМИЧЕСКОГО ДИСКУРСА В ТВЕРСКИХ СМИ</w:t>
      </w:r>
    </w:p>
    <w:p w:rsidR="001B61F8" w:rsidRPr="005D0946" w:rsidRDefault="001B61F8" w:rsidP="00331A86">
      <w:pPr>
        <w:spacing w:after="0" w:line="360" w:lineRule="auto"/>
        <w:rPr>
          <w:sz w:val="28"/>
        </w:rPr>
      </w:pPr>
    </w:p>
    <w:p w:rsidR="001B61F8" w:rsidRDefault="00096874" w:rsidP="00456DDC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Структура российской системы средств массовой коммуникации имеет многоуровневый характер: общенациональные, региональные, местные СМИ. В Тверской области структуру региональных СМИ можно представить следующим образом:</w:t>
      </w:r>
    </w:p>
    <w:p w:rsidR="001B61F8" w:rsidRDefault="00456DDC" w:rsidP="00456DDC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</w:rPr>
        <w:t>• </w:t>
      </w:r>
      <w:r w:rsidR="00096874">
        <w:rPr>
          <w:rFonts w:ascii="Times New Roman" w:hAnsi="Times New Roman" w:cs="Times New Roman"/>
          <w:sz w:val="28"/>
        </w:rPr>
        <w:t xml:space="preserve">первый уровень – областные СМИ: </w:t>
      </w:r>
    </w:p>
    <w:p w:rsidR="001B61F8" w:rsidRDefault="00096874" w:rsidP="00331A86">
      <w:pPr>
        <w:spacing w:after="0" w:line="360" w:lineRule="auto"/>
        <w:ind w:firstLine="1276"/>
        <w:jc w:val="both"/>
      </w:pPr>
      <w:r>
        <w:rPr>
          <w:rFonts w:ascii="Times New Roman" w:hAnsi="Times New Roman" w:cs="Times New Roman"/>
          <w:sz w:val="28"/>
        </w:rPr>
        <w:t>- печатные издания (газеты, журналы);</w:t>
      </w:r>
    </w:p>
    <w:p w:rsidR="001B61F8" w:rsidRDefault="00096874" w:rsidP="00331A86">
      <w:pPr>
        <w:spacing w:after="0" w:line="360" w:lineRule="auto"/>
        <w:ind w:firstLine="1276"/>
        <w:jc w:val="both"/>
      </w:pPr>
      <w:r>
        <w:rPr>
          <w:rFonts w:ascii="Times New Roman" w:hAnsi="Times New Roman" w:cs="Times New Roman"/>
          <w:sz w:val="28"/>
        </w:rPr>
        <w:t>- ТВ и радио;</w:t>
      </w:r>
    </w:p>
    <w:p w:rsidR="001B61F8" w:rsidRDefault="00096874" w:rsidP="00331A86">
      <w:pPr>
        <w:spacing w:after="0" w:line="360" w:lineRule="auto"/>
        <w:ind w:firstLine="1276"/>
        <w:jc w:val="both"/>
      </w:pPr>
      <w:r>
        <w:rPr>
          <w:rFonts w:ascii="Times New Roman" w:hAnsi="Times New Roman" w:cs="Times New Roman"/>
          <w:sz w:val="28"/>
        </w:rPr>
        <w:t>- информационные порталы.</w:t>
      </w:r>
    </w:p>
    <w:p w:rsidR="001B61F8" w:rsidRDefault="00456DDC" w:rsidP="00456DDC">
      <w:pPr>
        <w:spacing w:after="0" w:line="360" w:lineRule="auto"/>
        <w:ind w:left="720"/>
        <w:jc w:val="both"/>
      </w:pPr>
      <w:r>
        <w:rPr>
          <w:rFonts w:ascii="Times New Roman" w:hAnsi="Times New Roman" w:cs="Times New Roman"/>
          <w:sz w:val="28"/>
        </w:rPr>
        <w:t>• </w:t>
      </w:r>
      <w:r w:rsidR="00096874">
        <w:rPr>
          <w:rFonts w:ascii="Times New Roman" w:hAnsi="Times New Roman" w:cs="Times New Roman"/>
          <w:sz w:val="28"/>
        </w:rPr>
        <w:t>второй уровень – районные СМИ:</w:t>
      </w:r>
    </w:p>
    <w:p w:rsidR="001B61F8" w:rsidRDefault="00096874" w:rsidP="00331A86">
      <w:pPr>
        <w:spacing w:after="0" w:line="360" w:lineRule="auto"/>
        <w:ind w:left="1276"/>
        <w:jc w:val="both"/>
      </w:pPr>
      <w:r>
        <w:rPr>
          <w:rFonts w:ascii="Times New Roman" w:hAnsi="Times New Roman" w:cs="Times New Roman"/>
          <w:sz w:val="28"/>
        </w:rPr>
        <w:t>- печатные издания (еженедельные газеты);</w:t>
      </w:r>
    </w:p>
    <w:p w:rsidR="001B61F8" w:rsidRDefault="00096874" w:rsidP="00331A86">
      <w:pPr>
        <w:spacing w:after="0" w:line="360" w:lineRule="auto"/>
        <w:ind w:left="1276"/>
        <w:jc w:val="both"/>
      </w:pPr>
      <w:r>
        <w:rPr>
          <w:rFonts w:ascii="Times New Roman" w:hAnsi="Times New Roman" w:cs="Times New Roman"/>
          <w:sz w:val="28"/>
        </w:rPr>
        <w:t>- ТВ и радио;</w:t>
      </w:r>
    </w:p>
    <w:p w:rsidR="001B61F8" w:rsidRDefault="00096874" w:rsidP="00331A86">
      <w:pPr>
        <w:spacing w:after="0" w:line="360" w:lineRule="auto"/>
        <w:ind w:left="1276"/>
        <w:jc w:val="both"/>
      </w:pPr>
      <w:r>
        <w:rPr>
          <w:rFonts w:ascii="Times New Roman" w:hAnsi="Times New Roman" w:cs="Times New Roman"/>
          <w:sz w:val="28"/>
        </w:rPr>
        <w:t>- информационные порталы.</w:t>
      </w:r>
    </w:p>
    <w:p w:rsidR="001B61F8" w:rsidRDefault="00456DDC" w:rsidP="00456DDC">
      <w:pPr>
        <w:spacing w:after="0" w:line="360" w:lineRule="auto"/>
        <w:ind w:left="720"/>
        <w:jc w:val="both"/>
      </w:pPr>
      <w:r>
        <w:rPr>
          <w:rFonts w:ascii="Times New Roman" w:hAnsi="Times New Roman" w:cs="Times New Roman"/>
          <w:sz w:val="28"/>
        </w:rPr>
        <w:t>• </w:t>
      </w:r>
      <w:r w:rsidR="00096874">
        <w:rPr>
          <w:rFonts w:ascii="Times New Roman" w:hAnsi="Times New Roman" w:cs="Times New Roman"/>
          <w:sz w:val="28"/>
        </w:rPr>
        <w:t>третий уровень – СМИ предприятий, организаций.</w:t>
      </w:r>
    </w:p>
    <w:p w:rsidR="001B61F8" w:rsidRDefault="00096874" w:rsidP="00456DDC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</w:rPr>
        <w:t>Тематика публикаций, в которых непосредственно затрагиваются вопросы развития экономики Тверского региона, разнообразны, но, несмотря на это, читателю достаточно сложно сориентироваться в огромном массиве информационных ресурсов. Например, анализируя публикации газеты «Тверская жизнь» в разделе «Экономика», можно сделать вывод о том, что большая доля публикаций относится к тематике, раскрывающей вопросы предоставления банковских услуг. Так, в ноябре 2015 г.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вопросы предоставления кредитных ресурсов, реклама банковских продуктов и их мобильных приложений занимали более трети всех публикаций. В декабре 2015 г. доля таких публикаций увеличилась и составила 46 %. </w:t>
      </w:r>
    </w:p>
    <w:p w:rsidR="001B61F8" w:rsidRDefault="00096874" w:rsidP="00456DDC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</w:rPr>
        <w:t xml:space="preserve">Таким образом, существует множество различных факторов, определяющих состояние и уровень развития Тверских СМИ, но так или </w:t>
      </w:r>
      <w:r>
        <w:rPr>
          <w:rFonts w:ascii="Times New Roman" w:hAnsi="Times New Roman" w:cs="Times New Roman"/>
          <w:sz w:val="28"/>
        </w:rPr>
        <w:lastRenderedPageBreak/>
        <w:t>иначе авторитет у читателей имеют именно те СМИ, которые поддерживают фактор эксклюзивности подаваемой информации умелым подбором экспертов, высочайшего уровня аналитикой и выполнением всегда востребованной читателями функцией обоснованного прогноза развития событий (Олешко, 2012).</w:t>
      </w:r>
    </w:p>
    <w:sectPr w:rsidR="001B61F8">
      <w:pgSz w:w="11900" w:h="16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1F8"/>
    <w:rsid w:val="00096874"/>
    <w:rsid w:val="001B61F8"/>
    <w:rsid w:val="00331A86"/>
    <w:rsid w:val="00456DDC"/>
    <w:rsid w:val="00474CE5"/>
    <w:rsid w:val="005D0946"/>
    <w:rsid w:val="00F3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4BCCAD-F228-458E-AC2C-447CB7277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CocoaOOXMLWriter/1138.51</generator>
</meta>
</file>

<file path=customXml/itemProps1.xml><?xml version="1.0" encoding="utf-8"?>
<ds:datastoreItem xmlns:ds="http://schemas.openxmlformats.org/officeDocument/2006/customXml" ds:itemID="{C75650EE-0969-47DE-9B97-27B9C5D933AA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Виктория Александровна Васильева</cp:lastModifiedBy>
  <cp:revision>2</cp:revision>
  <dcterms:created xsi:type="dcterms:W3CDTF">2016-03-16T15:42:00Z</dcterms:created>
  <dcterms:modified xsi:type="dcterms:W3CDTF">2016-03-16T15:42:00Z</dcterms:modified>
</cp:coreProperties>
</file>