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D3" w:rsidRPr="005D39C5" w:rsidRDefault="00C953F0" w:rsidP="004E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В. Богданова</w:t>
      </w:r>
    </w:p>
    <w:p w:rsidR="005D39C5" w:rsidRPr="005D39C5" w:rsidRDefault="005D39C5" w:rsidP="004E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E7C96" w:rsidRPr="004E7C96" w:rsidRDefault="004E7C96" w:rsidP="004E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86" w:rsidRDefault="00C235D3" w:rsidP="004E7C9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953F0">
        <w:rPr>
          <w:rFonts w:ascii="Times New Roman" w:hAnsi="Times New Roman" w:cs="Times New Roman"/>
          <w:caps/>
          <w:sz w:val="28"/>
          <w:szCs w:val="28"/>
        </w:rPr>
        <w:t>Газетное интервью и художественный текст</w:t>
      </w:r>
      <w:r w:rsidR="0059738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C235D3" w:rsidRPr="005D39C5" w:rsidRDefault="00597386" w:rsidP="004E7C9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(не-прочтение </w:t>
      </w:r>
      <w:r w:rsidR="00C953F0">
        <w:rPr>
          <w:rFonts w:ascii="Times New Roman" w:hAnsi="Times New Roman" w:cs="Times New Roman"/>
          <w:caps/>
          <w:sz w:val="28"/>
          <w:szCs w:val="28"/>
        </w:rPr>
        <w:t>пьесы М.</w:t>
      </w:r>
      <w:r>
        <w:rPr>
          <w:rFonts w:ascii="Times New Roman" w:hAnsi="Times New Roman" w:cs="Times New Roman"/>
          <w:caps/>
          <w:sz w:val="28"/>
          <w:szCs w:val="28"/>
        </w:rPr>
        <w:t> Горького «На </w:t>
      </w:r>
      <w:r w:rsidR="00C953F0">
        <w:rPr>
          <w:rFonts w:ascii="Times New Roman" w:hAnsi="Times New Roman" w:cs="Times New Roman"/>
          <w:caps/>
          <w:sz w:val="28"/>
          <w:szCs w:val="28"/>
        </w:rPr>
        <w:t>дне»</w:t>
      </w:r>
      <w:r w:rsidR="00C235D3" w:rsidRPr="00C953F0">
        <w:rPr>
          <w:rFonts w:ascii="Times New Roman" w:hAnsi="Times New Roman" w:cs="Times New Roman"/>
          <w:caps/>
          <w:sz w:val="28"/>
          <w:szCs w:val="28"/>
        </w:rPr>
        <w:t>)</w:t>
      </w:r>
    </w:p>
    <w:p w:rsidR="004E7C96" w:rsidRPr="005D39C5" w:rsidRDefault="004E7C96" w:rsidP="004E7C9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953F0" w:rsidRPr="002C2A48" w:rsidRDefault="00C953F0" w:rsidP="004E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48">
        <w:rPr>
          <w:rFonts w:ascii="Times New Roman" w:hAnsi="Times New Roman" w:cs="Times New Roman"/>
          <w:sz w:val="28"/>
          <w:szCs w:val="28"/>
        </w:rPr>
        <w:t>Привычно думать, что в интерпретации пьесы М. Горького «На дне» основополагающей является оппозиция, предложенная самим писателем:</w:t>
      </w:r>
      <w:r w:rsidRPr="002C2A4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C2A48">
        <w:rPr>
          <w:rFonts w:ascii="Times New Roman" w:hAnsi="Times New Roman" w:cs="Times New Roman"/>
          <w:sz w:val="28"/>
          <w:szCs w:val="28"/>
        </w:rPr>
        <w:t xml:space="preserve">«Основной вопрос, </w:t>
      </w:r>
      <w:r w:rsidR="0087280C">
        <w:rPr>
          <w:rFonts w:ascii="Times New Roman" w:hAnsi="Times New Roman" w:cs="Times New Roman"/>
          <w:sz w:val="28"/>
          <w:szCs w:val="28"/>
        </w:rPr>
        <w:t>который я хотел поставить, это</w:t>
      </w:r>
      <w:r w:rsidR="0087280C" w:rsidRPr="0087280C">
        <w:rPr>
          <w:rFonts w:ascii="Times New Roman" w:hAnsi="Times New Roman" w:cs="Times New Roman"/>
          <w:sz w:val="28"/>
          <w:szCs w:val="28"/>
        </w:rPr>
        <w:t xml:space="preserve"> –</w:t>
      </w:r>
      <w:r w:rsidRPr="002C2A48">
        <w:rPr>
          <w:rFonts w:ascii="Times New Roman" w:hAnsi="Times New Roman" w:cs="Times New Roman"/>
          <w:sz w:val="28"/>
          <w:szCs w:val="28"/>
        </w:rPr>
        <w:t xml:space="preserve"> что лучше, истина или сострадание? Что нужнее?..» Однако анализ текста и обстоятельства создания пьесы обнаружива</w:t>
      </w:r>
      <w:r w:rsidR="00597386">
        <w:rPr>
          <w:rFonts w:ascii="Times New Roman" w:hAnsi="Times New Roman" w:cs="Times New Roman"/>
          <w:sz w:val="28"/>
          <w:szCs w:val="28"/>
        </w:rPr>
        <w:t>е</w:t>
      </w:r>
      <w:r w:rsidRPr="002C2A48">
        <w:rPr>
          <w:rFonts w:ascii="Times New Roman" w:hAnsi="Times New Roman" w:cs="Times New Roman"/>
          <w:sz w:val="28"/>
          <w:szCs w:val="28"/>
        </w:rPr>
        <w:t xml:space="preserve">т, что «вопрос не субъективный, а общефилософский…», затронутый писателем, был значительно более глубоким и что горьковская модель </w:t>
      </w:r>
      <w:proofErr w:type="spellStart"/>
      <w:r w:rsidRPr="002C2A48">
        <w:rPr>
          <w:rFonts w:ascii="Times New Roman" w:hAnsi="Times New Roman" w:cs="Times New Roman"/>
          <w:sz w:val="28"/>
          <w:szCs w:val="28"/>
        </w:rPr>
        <w:t>жизнестроения</w:t>
      </w:r>
      <w:proofErr w:type="spellEnd"/>
      <w:r w:rsidRPr="002C2A48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 w:rsidRPr="002C2A48">
        <w:rPr>
          <w:rFonts w:ascii="Times New Roman" w:hAnsi="Times New Roman" w:cs="Times New Roman"/>
          <w:sz w:val="28"/>
          <w:szCs w:val="28"/>
        </w:rPr>
        <w:t>много сложнее</w:t>
      </w:r>
      <w:proofErr w:type="gramEnd"/>
      <w:r w:rsidRPr="002C2A48">
        <w:rPr>
          <w:rFonts w:ascii="Times New Roman" w:hAnsi="Times New Roman" w:cs="Times New Roman"/>
          <w:sz w:val="28"/>
          <w:szCs w:val="28"/>
        </w:rPr>
        <w:t xml:space="preserve">, чем та упрощенная схема-оппозиция, которую предложил драматург в рядовом газетном интервью, вероятно, с целью доступности для читателя и своеобразной корректности. </w:t>
      </w:r>
      <w:r w:rsidR="006302E5">
        <w:rPr>
          <w:rFonts w:ascii="Times New Roman" w:hAnsi="Times New Roman" w:cs="Times New Roman"/>
          <w:sz w:val="28"/>
          <w:szCs w:val="28"/>
        </w:rPr>
        <w:t>Фактически у</w:t>
      </w:r>
      <w:r w:rsidRPr="002C2A48">
        <w:rPr>
          <w:rFonts w:ascii="Times New Roman" w:hAnsi="Times New Roman" w:cs="Times New Roman"/>
          <w:sz w:val="28"/>
          <w:szCs w:val="28"/>
        </w:rPr>
        <w:t xml:space="preserve">стоявшееся прочтение пьесы было «задано» газетным интервью, которое дал писатель. </w:t>
      </w:r>
    </w:p>
    <w:p w:rsidR="002C2A48" w:rsidRPr="002C2A48" w:rsidRDefault="002C2A48" w:rsidP="004E7C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войдя в литературу (в 1892 </w:t>
      </w:r>
      <w:r w:rsidR="004E7C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фельетонисту Пешкову было 24</w:t>
      </w:r>
      <w:r w:rsidR="004E7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 и стремительно обретя громкий успех и невероятную популярность как беллетрист, уверовав в свои провидческие способности, в 1902 г. по существу все еще новичок в литературе (рядом с Толстым, Чеховым, Буниным) Горький в пьесе «На дне» пытался сочетать различные философские системы и взгляды и в сценической форме сформулировать и</w:t>
      </w:r>
      <w:proofErr w:type="gramEnd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воплотить фундаментальные основы (как ему казалось) своей собственной вызре</w:t>
      </w:r>
      <w:proofErr w:type="gramStart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spellStart"/>
      <w:proofErr w:type="gramEnd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)щей философии.</w:t>
      </w:r>
    </w:p>
    <w:p w:rsidR="00C235D3" w:rsidRPr="004E7C96" w:rsidRDefault="002C2A48" w:rsidP="004E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Позже, в 1930-е гг. в статье «О пьесах», писатель, кажется, пытался отказаться от значения и значимости своей самой популярной пьесы, однако в (само</w:t>
      </w:r>
      <w:proofErr w:type="gramStart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ритике и (само)рефлексии прибегал прежде всего к частностям, опирался на художественные недостатки текста. Может быть, страшное время и собственное личностное положение в нем не давали писателю </w:t>
      </w:r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искренне и по существу высказаться против себя прежнего, </w:t>
      </w:r>
      <w:proofErr w:type="gramStart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30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proofErr w:type="gramEnd"/>
      <w:r w:rsidR="0063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63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3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– </w:t>
      </w:r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идеалистической философской «теории». Если только поверить, что к концу своей жизни писатель сумел преодолеть в себе юношескую максималистскую уверенность в непогрешимости и всезнании, которые диктовали ему философическую (псевдо</w:t>
      </w:r>
      <w:proofErr w:type="gramStart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онцепцию его ранней пьесы.</w:t>
      </w:r>
      <w:bookmarkStart w:id="0" w:name="_GoBack"/>
      <w:bookmarkEnd w:id="0"/>
    </w:p>
    <w:sectPr w:rsidR="00C235D3" w:rsidRPr="004E7C96" w:rsidSect="00AD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5D3"/>
    <w:rsid w:val="002C2A48"/>
    <w:rsid w:val="002E1F0A"/>
    <w:rsid w:val="004E7C96"/>
    <w:rsid w:val="00597386"/>
    <w:rsid w:val="005D39C5"/>
    <w:rsid w:val="006302E5"/>
    <w:rsid w:val="0087280C"/>
    <w:rsid w:val="00AD0621"/>
    <w:rsid w:val="00C235D3"/>
    <w:rsid w:val="00C953F0"/>
    <w:rsid w:val="00D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9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2016-03-15T20:06:00Z</dcterms:created>
  <dcterms:modified xsi:type="dcterms:W3CDTF">2016-03-15T20:06:00Z</dcterms:modified>
</cp:coreProperties>
</file>