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75" w:rsidRPr="002A1975" w:rsidRDefault="000F5141" w:rsidP="002A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5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</w:t>
      </w:r>
      <w:r w:rsidR="00786E8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65696">
        <w:rPr>
          <w:rFonts w:ascii="Times New Roman" w:hAnsi="Times New Roman" w:cs="Times New Roman"/>
          <w:sz w:val="28"/>
          <w:szCs w:val="28"/>
        </w:rPr>
        <w:t>Бобрышов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A1975" w:rsidRDefault="002A1975" w:rsidP="002A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2A1975" w:rsidRPr="002A1975" w:rsidRDefault="002A1975" w:rsidP="002A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975" w:rsidRDefault="002A1975" w:rsidP="002A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ПОЛИВАРИАНТНОСТЬ ИДЕНТИЧНОСТИ В КОНТЕНТЕ СЕТИ «ВКОНТАКТЕ» В УСЛОВИЯХ СОЦИАЛЬНОЙ НЕСТАБИЛЬНОСТИ</w:t>
      </w:r>
    </w:p>
    <w:p w:rsidR="002A1975" w:rsidRPr="002A1975" w:rsidRDefault="002A1975" w:rsidP="002A1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75" w:rsidRDefault="002A1975" w:rsidP="002A1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Анализу была подвергнута коммуникация в рамках одной группы («Типичный Волгоград») в связи с террористическим актом, п</w:t>
      </w:r>
      <w:r w:rsidR="00AA2F17">
        <w:rPr>
          <w:rFonts w:ascii="Times New Roman" w:hAnsi="Times New Roman" w:cs="Times New Roman"/>
          <w:sz w:val="28"/>
          <w:szCs w:val="28"/>
        </w:rPr>
        <w:t>роизошедшим 21 октября 2013 г.</w:t>
      </w:r>
      <w:r w:rsidRPr="002A1975">
        <w:rPr>
          <w:rFonts w:ascii="Times New Roman" w:hAnsi="Times New Roman" w:cs="Times New Roman"/>
          <w:sz w:val="28"/>
          <w:szCs w:val="28"/>
        </w:rPr>
        <w:t xml:space="preserve"> в автобусе, перевозившем пассажиров в Красноармейском районе Волгограда. Исследование выявило, что всего </w:t>
      </w:r>
      <w:r w:rsidR="00AA2F17">
        <w:rPr>
          <w:rFonts w:ascii="Times New Roman" w:hAnsi="Times New Roman" w:cs="Times New Roman"/>
          <w:sz w:val="28"/>
          <w:szCs w:val="28"/>
        </w:rPr>
        <w:t>с 21 по 29 октября 2013 </w:t>
      </w:r>
      <w:r w:rsidRPr="002A1975">
        <w:rPr>
          <w:rFonts w:ascii="Times New Roman" w:hAnsi="Times New Roman" w:cs="Times New Roman"/>
          <w:sz w:val="28"/>
          <w:szCs w:val="28"/>
        </w:rPr>
        <w:t>г. (в следующие дни новостей по теме не было) участники группы оставили к новостям, посвященным теракт</w:t>
      </w:r>
      <w:r w:rsidR="00AA2F17">
        <w:rPr>
          <w:rFonts w:ascii="Times New Roman" w:hAnsi="Times New Roman" w:cs="Times New Roman"/>
          <w:sz w:val="28"/>
          <w:szCs w:val="28"/>
        </w:rPr>
        <w:t>у, 15859 комментариев, «поделило</w:t>
      </w:r>
      <w:r w:rsidRPr="002A1975">
        <w:rPr>
          <w:rFonts w:ascii="Times New Roman" w:hAnsi="Times New Roman" w:cs="Times New Roman"/>
          <w:sz w:val="28"/>
          <w:szCs w:val="28"/>
        </w:rPr>
        <w:t xml:space="preserve">сь» 7580 раз, нажали «Мне нравится» 40133 раз. Спад интереса к теме теракта произошел на четвертый день: всего 4 поста из 14 </w:t>
      </w:r>
      <w:proofErr w:type="gramStart"/>
      <w:r w:rsidRPr="002A1975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Pr="002A1975">
        <w:rPr>
          <w:rFonts w:ascii="Times New Roman" w:hAnsi="Times New Roman" w:cs="Times New Roman"/>
          <w:sz w:val="28"/>
          <w:szCs w:val="28"/>
        </w:rPr>
        <w:t xml:space="preserve"> в группе. С 10-го дня по теме уже ничего не было.</w:t>
      </w:r>
    </w:p>
    <w:p w:rsidR="002A1975" w:rsidRDefault="002A1975" w:rsidP="00DB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Исследование контента, связанного с темой теракта, позво</w:t>
      </w:r>
      <w:r w:rsidR="00DB08A7">
        <w:rPr>
          <w:rFonts w:ascii="Times New Roman" w:hAnsi="Times New Roman" w:cs="Times New Roman"/>
          <w:sz w:val="28"/>
          <w:szCs w:val="28"/>
        </w:rPr>
        <w:t>лило прийти к некоторым выводам:</w:t>
      </w:r>
    </w:p>
    <w:p w:rsidR="002A1975" w:rsidRDefault="002A1975" w:rsidP="00DB08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7">
        <w:rPr>
          <w:rFonts w:ascii="Times New Roman" w:hAnsi="Times New Roman" w:cs="Times New Roman"/>
          <w:sz w:val="28"/>
          <w:szCs w:val="28"/>
        </w:rPr>
        <w:t xml:space="preserve">Пользователи были склонны позиционировать себя как часть группы, что было обусловлено поиском виновных в </w:t>
      </w:r>
      <w:proofErr w:type="gramStart"/>
      <w:r w:rsidRPr="00DB08A7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DB08A7">
        <w:rPr>
          <w:rFonts w:ascii="Times New Roman" w:hAnsi="Times New Roman" w:cs="Times New Roman"/>
          <w:sz w:val="28"/>
          <w:szCs w:val="28"/>
        </w:rPr>
        <w:t xml:space="preserve"> и противопоставлением «мы – они». </w:t>
      </w:r>
    </w:p>
    <w:p w:rsidR="00DB08A7" w:rsidRPr="00DB08A7" w:rsidRDefault="00DB08A7" w:rsidP="00DB08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8A7">
        <w:rPr>
          <w:rFonts w:ascii="Times New Roman" w:hAnsi="Times New Roman" w:cs="Times New Roman"/>
          <w:sz w:val="28"/>
          <w:szCs w:val="28"/>
        </w:rPr>
        <w:t>Авторы сообщений идентифицировали себя и других как представителей определенной нации (русские, ингуши, чеченцы и т.д.), как жителей определенного региона (</w:t>
      </w:r>
      <w:proofErr w:type="spellStart"/>
      <w:r w:rsidRPr="00DB08A7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Pr="00DB08A7">
        <w:rPr>
          <w:rFonts w:ascii="Times New Roman" w:hAnsi="Times New Roman" w:cs="Times New Roman"/>
          <w:sz w:val="28"/>
          <w:szCs w:val="28"/>
        </w:rPr>
        <w:t>, дагестанцы и т.д.), как граждан определенной страны (России, США и др.), акцентировали внимание на принадлежности (своей и / или чужой) к определенной религии (ислам, христианство).</w:t>
      </w:r>
      <w:proofErr w:type="gramEnd"/>
    </w:p>
    <w:p w:rsidR="00DB08A7" w:rsidRDefault="00DB08A7" w:rsidP="00DB08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75">
        <w:rPr>
          <w:rFonts w:ascii="Times New Roman" w:hAnsi="Times New Roman" w:cs="Times New Roman"/>
          <w:sz w:val="28"/>
          <w:szCs w:val="28"/>
        </w:rPr>
        <w:t>Из разных видов идентичности участники сообщества наиболее активно позиционировали национальную (</w:t>
      </w:r>
      <w:proofErr w:type="spellStart"/>
      <w:r w:rsidRPr="002A1975">
        <w:rPr>
          <w:rFonts w:ascii="Times New Roman" w:hAnsi="Times New Roman" w:cs="Times New Roman"/>
          <w:sz w:val="28"/>
          <w:szCs w:val="28"/>
        </w:rPr>
        <w:t>этнорелигиозную</w:t>
      </w:r>
      <w:proofErr w:type="spellEnd"/>
      <w:r w:rsidRPr="002A1975">
        <w:rPr>
          <w:rFonts w:ascii="Times New Roman" w:hAnsi="Times New Roman" w:cs="Times New Roman"/>
          <w:sz w:val="28"/>
          <w:szCs w:val="28"/>
        </w:rPr>
        <w:t>) и региональную идентичности.</w:t>
      </w:r>
    </w:p>
    <w:p w:rsidR="00DB08A7" w:rsidRPr="00DB08A7" w:rsidRDefault="00DB08A7" w:rsidP="00DB08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A7">
        <w:rPr>
          <w:rFonts w:ascii="Times New Roman" w:hAnsi="Times New Roman" w:cs="Times New Roman"/>
          <w:sz w:val="28"/>
          <w:szCs w:val="28"/>
        </w:rPr>
        <w:lastRenderedPageBreak/>
        <w:t>Осмысление идентичности происходило без использования самого понятия.</w:t>
      </w:r>
    </w:p>
    <w:sectPr w:rsidR="00DB08A7" w:rsidRPr="00DB08A7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41E"/>
    <w:multiLevelType w:val="hybridMultilevel"/>
    <w:tmpl w:val="D88E65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75"/>
    <w:rsid w:val="000F5141"/>
    <w:rsid w:val="002450FF"/>
    <w:rsid w:val="002A1975"/>
    <w:rsid w:val="002B556F"/>
    <w:rsid w:val="003F069D"/>
    <w:rsid w:val="00465FB3"/>
    <w:rsid w:val="005B5280"/>
    <w:rsid w:val="00767ADE"/>
    <w:rsid w:val="00786E88"/>
    <w:rsid w:val="007E3D88"/>
    <w:rsid w:val="0082710D"/>
    <w:rsid w:val="008B10C3"/>
    <w:rsid w:val="00942BDE"/>
    <w:rsid w:val="00AA2F17"/>
    <w:rsid w:val="00C223C6"/>
    <w:rsid w:val="00DB08A7"/>
    <w:rsid w:val="00E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9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Григорьева</dc:creator>
  <cp:keywords/>
  <dc:description/>
  <cp:lastModifiedBy>Кристина Григорьева</cp:lastModifiedBy>
  <cp:revision>3</cp:revision>
  <dcterms:created xsi:type="dcterms:W3CDTF">2016-03-14T07:37:00Z</dcterms:created>
  <dcterms:modified xsi:type="dcterms:W3CDTF">2016-03-14T19:14:00Z</dcterms:modified>
</cp:coreProperties>
</file>