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E6" w:rsidRDefault="007B4A51" w:rsidP="002206D9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Е. В. Баранова</w:t>
      </w:r>
    </w:p>
    <w:p w:rsidR="00582EE6" w:rsidRDefault="007B4A51" w:rsidP="002206D9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Белорусский государственный университет</w:t>
      </w:r>
    </w:p>
    <w:p w:rsidR="00582EE6" w:rsidRDefault="00582EE6" w:rsidP="002206D9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EE6" w:rsidRDefault="007B4A51" w:rsidP="002206D9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ВЛАСТЬ И МАССОВАЯ КОММУНИКАЦИЯ</w:t>
      </w:r>
    </w:p>
    <w:p w:rsidR="001D0E87" w:rsidRDefault="001D0E87" w:rsidP="001D0E87">
      <w:pPr>
        <w:pStyle w:val="2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2EE6" w:rsidRDefault="007B4A51" w:rsidP="001D0E87">
      <w:pPr>
        <w:pStyle w:val="2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Белорусские </w:t>
      </w:r>
      <w:proofErr w:type="spellStart"/>
      <w:r>
        <w:rPr>
          <w:rFonts w:ascii="Times New Roman" w:hAnsi="Times New Roman"/>
          <w:sz w:val="28"/>
          <w:szCs w:val="28"/>
        </w:rPr>
        <w:t>массмедиа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являются важнейшим элементом системы политической коммуникации. Роль СМИ как канала взаимодействия между государством и обществом реализуется уже в ходе предвыборных кампаний. В соответствии со статьей 46 Избирательного кодекса Республики Беларусь, СМИ обязаны обеспечивать равные возможности для предвыборных выступлений кандидатов в Президенты Республики Беларусь, кандидатов в депутаты Палаты представителей, в депутаты местных советов.</w:t>
      </w:r>
    </w:p>
    <w:p w:rsidR="00582EE6" w:rsidRDefault="007B4A51" w:rsidP="001D0E87">
      <w:pPr>
        <w:pStyle w:val="2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Совершенствуется информационное сопровождение реализации белорусского законодательства. В качестве примера – государственная система правовой информации Республики Беларусь, основными слагаемыми которой являются накопление, систематизация и распространение правовой информации, в том числе, посредством опубликования в СМИ нормативно-правовых документов.</w:t>
      </w:r>
    </w:p>
    <w:p w:rsidR="00582EE6" w:rsidRDefault="007B4A51" w:rsidP="001D0E87">
      <w:pPr>
        <w:pStyle w:val="2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Укреплению сотрудничества </w:t>
      </w:r>
      <w:proofErr w:type="spellStart"/>
      <w:r>
        <w:rPr>
          <w:rFonts w:ascii="Times New Roman" w:hAnsi="Times New Roman"/>
          <w:sz w:val="28"/>
          <w:szCs w:val="28"/>
        </w:rPr>
        <w:t>массмедиа</w:t>
      </w:r>
      <w:proofErr w:type="spellEnd"/>
      <w:r>
        <w:rPr>
          <w:rFonts w:ascii="Times New Roman" w:hAnsi="Times New Roman"/>
          <w:sz w:val="28"/>
          <w:szCs w:val="28"/>
        </w:rPr>
        <w:t xml:space="preserve"> с исполнительной властью, послужила Комплексная программа развития государственных периодических изданий, утвержденная Постановлением Совета Министров Республики Беларусь. Мероприятия программы включали в себя проведение мониторинга состояния периодических изданий и степени их влияния на формирование общественного мнения в условиях современного конкурентного информационного рынка. В ходе реализации программы на базе института журналистики Белорусского государственного университета создан факультет повышения квалификации и переподготовки кадров.</w:t>
      </w:r>
    </w:p>
    <w:p w:rsidR="00582EE6" w:rsidRDefault="007B4A51" w:rsidP="001D0E87">
      <w:pPr>
        <w:pStyle w:val="2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Актуализируется вопрос о выработке механизмов взаимодействия СМИ и судов. Постановлением Министерства юстиции утверждена </w:t>
      </w:r>
      <w:r>
        <w:rPr>
          <w:rFonts w:ascii="Times New Roman" w:hAnsi="Times New Roman"/>
          <w:sz w:val="28"/>
          <w:szCs w:val="28"/>
        </w:rPr>
        <w:lastRenderedPageBreak/>
        <w:t xml:space="preserve">инструкция «О порядке предоставления информации о деятельности общих судов Республики Беларусь для освещения в средствах массовой информации». </w:t>
      </w:r>
    </w:p>
    <w:p w:rsidR="00582EE6" w:rsidRDefault="001D0E87" w:rsidP="001D0E87">
      <w:pPr>
        <w:pStyle w:val="2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7B4A51">
        <w:rPr>
          <w:rFonts w:ascii="Times New Roman" w:hAnsi="Times New Roman"/>
          <w:sz w:val="28"/>
          <w:szCs w:val="28"/>
        </w:rPr>
        <w:t>ожно говорить о заинтересованном характере взаимоотношений между белорусскими СМИ и институтами государственной власти: активно используя информационный ресурс управления, государство способствует развитию масс-</w:t>
      </w:r>
      <w:proofErr w:type="spellStart"/>
      <w:r w:rsidR="007B4A51">
        <w:rPr>
          <w:rFonts w:ascii="Times New Roman" w:hAnsi="Times New Roman"/>
          <w:sz w:val="28"/>
          <w:szCs w:val="28"/>
        </w:rPr>
        <w:t>медийного</w:t>
      </w:r>
      <w:proofErr w:type="spellEnd"/>
      <w:r w:rsidR="007B4A51">
        <w:rPr>
          <w:rFonts w:ascii="Times New Roman" w:hAnsi="Times New Roman"/>
          <w:sz w:val="28"/>
          <w:szCs w:val="28"/>
        </w:rPr>
        <w:t xml:space="preserve"> пространства.</w:t>
      </w:r>
    </w:p>
    <w:sectPr w:rsidR="00582EE6" w:rsidSect="002206D9">
      <w:headerReference w:type="default" r:id="rId7"/>
      <w:footerReference w:type="default" r:id="rId8"/>
      <w:pgSz w:w="11906" w:h="16838"/>
      <w:pgMar w:top="1134" w:right="1134" w:bottom="1134" w:left="156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187" w:rsidRDefault="00651187">
      <w:r>
        <w:separator/>
      </w:r>
    </w:p>
  </w:endnote>
  <w:endnote w:type="continuationSeparator" w:id="0">
    <w:p w:rsidR="00651187" w:rsidRDefault="0065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EE6" w:rsidRDefault="00582E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187" w:rsidRDefault="00651187">
      <w:r>
        <w:separator/>
      </w:r>
    </w:p>
  </w:footnote>
  <w:footnote w:type="continuationSeparator" w:id="0">
    <w:p w:rsidR="00651187" w:rsidRDefault="00651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EE6" w:rsidRDefault="00582E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82EE6"/>
    <w:rsid w:val="001D0E87"/>
    <w:rsid w:val="002206D9"/>
    <w:rsid w:val="00305B44"/>
    <w:rsid w:val="00582EE6"/>
    <w:rsid w:val="00651187"/>
    <w:rsid w:val="007A68F4"/>
    <w:rsid w:val="007B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Стиль таблицы 2"/>
    <w:rPr>
      <w:rFonts w:ascii="Helvetica" w:hAnsi="Helvetica"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Стиль таблицы 2"/>
    <w:rPr>
      <w:rFonts w:ascii="Helvetica" w:hAnsi="Helvetica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Викторович Бекуров</dc:creator>
  <cp:lastModifiedBy>Руслан Викторович Бекуров</cp:lastModifiedBy>
  <cp:revision>2</cp:revision>
  <dcterms:created xsi:type="dcterms:W3CDTF">2016-03-12T07:28:00Z</dcterms:created>
  <dcterms:modified xsi:type="dcterms:W3CDTF">2016-03-12T07:28:00Z</dcterms:modified>
</cp:coreProperties>
</file>