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A" w:rsidRPr="00A42F8C" w:rsidRDefault="00A42F8C" w:rsidP="00A42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934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Нарожняя</w:t>
      </w:r>
      <w:proofErr w:type="spellEnd"/>
    </w:p>
    <w:p w:rsidR="006776AD" w:rsidRPr="00A42F8C" w:rsidRDefault="0099344A" w:rsidP="00A42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Белгородский </w:t>
      </w:r>
      <w:r w:rsidR="00A42F8C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F8C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F8C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 w:rsidR="006776AD" w:rsidRPr="00A42F8C">
        <w:rPr>
          <w:rFonts w:ascii="Times New Roman" w:hAnsi="Times New Roman" w:cs="Times New Roman"/>
          <w:sz w:val="28"/>
          <w:szCs w:val="28"/>
        </w:rPr>
        <w:t>университет</w:t>
      </w:r>
    </w:p>
    <w:p w:rsidR="00A42F8C" w:rsidRPr="00A42F8C" w:rsidRDefault="00A42F8C" w:rsidP="00A42F8C">
      <w:pPr>
        <w:rPr>
          <w:rFonts w:ascii="Times New Roman" w:hAnsi="Times New Roman" w:cs="Times New Roman"/>
          <w:sz w:val="28"/>
          <w:szCs w:val="28"/>
        </w:rPr>
      </w:pPr>
    </w:p>
    <w:p w:rsidR="0099344A" w:rsidRDefault="006776AD" w:rsidP="0099344A">
      <w:pPr>
        <w:rPr>
          <w:rFonts w:ascii="Times New Roman" w:hAnsi="Times New Roman" w:cs="Times New Roman"/>
          <w:sz w:val="28"/>
          <w:szCs w:val="28"/>
        </w:rPr>
      </w:pPr>
      <w:r w:rsidRPr="00A42F8C">
        <w:rPr>
          <w:rFonts w:ascii="Times New Roman" w:hAnsi="Times New Roman" w:cs="Times New Roman"/>
          <w:sz w:val="28"/>
          <w:szCs w:val="28"/>
        </w:rPr>
        <w:t>ПРИЕМЫ И СРЕ</w:t>
      </w:r>
      <w:r w:rsidR="0049341D">
        <w:rPr>
          <w:rFonts w:ascii="Times New Roman" w:hAnsi="Times New Roman" w:cs="Times New Roman"/>
          <w:sz w:val="28"/>
          <w:szCs w:val="28"/>
        </w:rPr>
        <w:t>ДСТВА СОЗДАНИЯ ПУБЛИЦИСТИЧНОСТИ</w:t>
      </w:r>
      <w:r w:rsidR="0049341D" w:rsidRPr="0049341D">
        <w:rPr>
          <w:rFonts w:ascii="Times New Roman" w:hAnsi="Times New Roman" w:cs="Times New Roman"/>
          <w:sz w:val="28"/>
          <w:szCs w:val="28"/>
        </w:rPr>
        <w:t xml:space="preserve"> </w:t>
      </w:r>
      <w:r w:rsidR="0099344A">
        <w:rPr>
          <w:rFonts w:ascii="Times New Roman" w:hAnsi="Times New Roman" w:cs="Times New Roman"/>
          <w:sz w:val="28"/>
          <w:szCs w:val="28"/>
        </w:rPr>
        <w:t>В </w:t>
      </w:r>
      <w:r w:rsidR="00A42F8C">
        <w:rPr>
          <w:rFonts w:ascii="Times New Roman" w:hAnsi="Times New Roman" w:cs="Times New Roman"/>
          <w:sz w:val="28"/>
          <w:szCs w:val="28"/>
        </w:rPr>
        <w:t>ЛИТЕР</w:t>
      </w:r>
      <w:r w:rsidR="0099344A">
        <w:rPr>
          <w:rFonts w:ascii="Times New Roman" w:hAnsi="Times New Roman" w:cs="Times New Roman"/>
          <w:sz w:val="28"/>
          <w:szCs w:val="28"/>
        </w:rPr>
        <w:t xml:space="preserve">АТУРНО-КРИТИЧЕСКИХ </w:t>
      </w:r>
      <w:r w:rsidR="0049341D">
        <w:rPr>
          <w:rFonts w:ascii="Times New Roman" w:hAnsi="Times New Roman" w:cs="Times New Roman"/>
          <w:sz w:val="28"/>
          <w:szCs w:val="28"/>
        </w:rPr>
        <w:t>ВЫСТУПЛЕНИЯХ</w:t>
      </w:r>
      <w:r w:rsidR="0049341D" w:rsidRPr="0049341D">
        <w:rPr>
          <w:rFonts w:ascii="Times New Roman" w:hAnsi="Times New Roman" w:cs="Times New Roman"/>
          <w:sz w:val="28"/>
          <w:szCs w:val="28"/>
        </w:rPr>
        <w:t xml:space="preserve"> </w:t>
      </w:r>
      <w:r w:rsidR="00A42F8C">
        <w:rPr>
          <w:rFonts w:ascii="Times New Roman" w:hAnsi="Times New Roman" w:cs="Times New Roman"/>
          <w:sz w:val="28"/>
          <w:szCs w:val="28"/>
        </w:rPr>
        <w:t>А.</w:t>
      </w:r>
      <w:r w:rsidR="004934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341D">
        <w:rPr>
          <w:rFonts w:ascii="Times New Roman" w:hAnsi="Times New Roman" w:cs="Times New Roman"/>
          <w:sz w:val="28"/>
          <w:szCs w:val="28"/>
        </w:rPr>
        <w:t>С.</w:t>
      </w:r>
      <w:r w:rsidR="004934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E7B8E">
        <w:rPr>
          <w:rFonts w:ascii="Times New Roman" w:hAnsi="Times New Roman" w:cs="Times New Roman"/>
          <w:sz w:val="28"/>
          <w:szCs w:val="28"/>
        </w:rPr>
        <w:t>ПУШКИНА 1830 – 18</w:t>
      </w:r>
      <w:r w:rsidR="00A42F8C">
        <w:rPr>
          <w:rFonts w:ascii="Times New Roman" w:hAnsi="Times New Roman" w:cs="Times New Roman"/>
          <w:sz w:val="28"/>
          <w:szCs w:val="28"/>
        </w:rPr>
        <w:t>31</w:t>
      </w:r>
      <w:r w:rsidR="0099344A">
        <w:rPr>
          <w:rFonts w:ascii="Times New Roman" w:hAnsi="Times New Roman" w:cs="Times New Roman"/>
          <w:sz w:val="28"/>
          <w:szCs w:val="28"/>
        </w:rPr>
        <w:t> гг.</w:t>
      </w:r>
    </w:p>
    <w:p w:rsidR="00A42F8C" w:rsidRDefault="006776AD" w:rsidP="00993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8C">
        <w:rPr>
          <w:rFonts w:ascii="Times New Roman" w:hAnsi="Times New Roman" w:cs="Times New Roman"/>
          <w:sz w:val="28"/>
          <w:szCs w:val="28"/>
        </w:rPr>
        <w:t>В истории отечественн</w:t>
      </w:r>
      <w:r w:rsidR="0049341D">
        <w:rPr>
          <w:rFonts w:ascii="Times New Roman" w:hAnsi="Times New Roman" w:cs="Times New Roman"/>
          <w:sz w:val="28"/>
          <w:szCs w:val="28"/>
        </w:rPr>
        <w:t>ой журналистики первой половины</w:t>
      </w:r>
      <w:r w:rsidR="0049341D" w:rsidRPr="0049341D">
        <w:rPr>
          <w:rFonts w:ascii="Times New Roman" w:hAnsi="Times New Roman" w:cs="Times New Roman"/>
          <w:sz w:val="28"/>
          <w:szCs w:val="28"/>
        </w:rPr>
        <w:t xml:space="preserve"> </w:t>
      </w:r>
      <w:r w:rsidR="00A42F8C">
        <w:rPr>
          <w:rFonts w:ascii="Times New Roman" w:hAnsi="Times New Roman" w:cs="Times New Roman"/>
          <w:sz w:val="28"/>
          <w:szCs w:val="28"/>
        </w:rPr>
        <w:t>XIX </w:t>
      </w:r>
      <w:r w:rsidRPr="00A42F8C">
        <w:rPr>
          <w:rFonts w:ascii="Times New Roman" w:hAnsi="Times New Roman" w:cs="Times New Roman"/>
          <w:sz w:val="28"/>
          <w:szCs w:val="28"/>
        </w:rPr>
        <w:t>в. литерат</w:t>
      </w:r>
      <w:r w:rsidR="00A42F8C">
        <w:rPr>
          <w:rFonts w:ascii="Times New Roman" w:hAnsi="Times New Roman" w:cs="Times New Roman"/>
          <w:sz w:val="28"/>
          <w:szCs w:val="28"/>
        </w:rPr>
        <w:t>урно-критические выступления А.</w:t>
      </w:r>
      <w:r w:rsidR="0049341D" w:rsidRPr="0099344A">
        <w:rPr>
          <w:rFonts w:ascii="Times New Roman" w:hAnsi="Times New Roman" w:cs="Times New Roman"/>
          <w:sz w:val="28"/>
          <w:szCs w:val="28"/>
        </w:rPr>
        <w:t> </w:t>
      </w:r>
      <w:r w:rsidR="00A42F8C">
        <w:rPr>
          <w:rFonts w:ascii="Times New Roman" w:hAnsi="Times New Roman" w:cs="Times New Roman"/>
          <w:sz w:val="28"/>
          <w:szCs w:val="28"/>
        </w:rPr>
        <w:t>С. </w:t>
      </w:r>
      <w:r w:rsidRPr="00A42F8C">
        <w:rPr>
          <w:rFonts w:ascii="Times New Roman" w:hAnsi="Times New Roman" w:cs="Times New Roman"/>
          <w:sz w:val="28"/>
          <w:szCs w:val="28"/>
        </w:rPr>
        <w:t>Пушкина занимают особое и важное место. Это примеры активного участия автора в формировании представлений современников о том, какой дол</w:t>
      </w:r>
      <w:r w:rsidR="00A42F8C">
        <w:rPr>
          <w:rFonts w:ascii="Times New Roman" w:hAnsi="Times New Roman" w:cs="Times New Roman"/>
          <w:sz w:val="28"/>
          <w:szCs w:val="28"/>
        </w:rPr>
        <w:t xml:space="preserve">жна быть литературная критика. </w:t>
      </w:r>
    </w:p>
    <w:p w:rsidR="00A42F8C" w:rsidRDefault="006776AD" w:rsidP="00F50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8C">
        <w:rPr>
          <w:rFonts w:ascii="Times New Roman" w:hAnsi="Times New Roman" w:cs="Times New Roman"/>
          <w:sz w:val="28"/>
          <w:szCs w:val="28"/>
        </w:rPr>
        <w:t>Укажем приемы и фигуры речи, способствующие созд</w:t>
      </w:r>
      <w:r w:rsidR="00A42F8C">
        <w:rPr>
          <w:rFonts w:ascii="Times New Roman" w:hAnsi="Times New Roman" w:cs="Times New Roman"/>
          <w:sz w:val="28"/>
          <w:szCs w:val="28"/>
        </w:rPr>
        <w:t>анию в некоторых публика</w:t>
      </w:r>
      <w:r w:rsidR="0049341D">
        <w:rPr>
          <w:rFonts w:ascii="Times New Roman" w:hAnsi="Times New Roman" w:cs="Times New Roman"/>
          <w:sz w:val="28"/>
          <w:szCs w:val="28"/>
        </w:rPr>
        <w:t>циях А.</w:t>
      </w:r>
      <w:r w:rsidR="004934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341D">
        <w:rPr>
          <w:rFonts w:ascii="Times New Roman" w:hAnsi="Times New Roman" w:cs="Times New Roman"/>
          <w:sz w:val="28"/>
          <w:szCs w:val="28"/>
        </w:rPr>
        <w:t>С. Пушкина 1830-1831 гг</w:t>
      </w:r>
      <w:r w:rsidR="005E7B8E">
        <w:rPr>
          <w:rFonts w:ascii="Times New Roman" w:hAnsi="Times New Roman" w:cs="Times New Roman"/>
          <w:sz w:val="28"/>
          <w:szCs w:val="28"/>
        </w:rPr>
        <w:t xml:space="preserve">. </w:t>
      </w:r>
      <w:r w:rsidR="005E7B8E" w:rsidRPr="00A42F8C">
        <w:rPr>
          <w:rFonts w:ascii="Times New Roman" w:hAnsi="Times New Roman" w:cs="Times New Roman"/>
          <w:sz w:val="28"/>
          <w:szCs w:val="28"/>
        </w:rPr>
        <w:t>публицистической заостренности,</w:t>
      </w:r>
      <w:r w:rsidR="005E7B8E">
        <w:rPr>
          <w:rFonts w:ascii="Times New Roman" w:hAnsi="Times New Roman" w:cs="Times New Roman"/>
          <w:sz w:val="28"/>
          <w:szCs w:val="28"/>
        </w:rPr>
        <w:t xml:space="preserve"> образности и выразительности (</w:t>
      </w:r>
      <w:r w:rsidR="0049341D">
        <w:rPr>
          <w:rFonts w:ascii="Times New Roman" w:hAnsi="Times New Roman" w:cs="Times New Roman"/>
          <w:sz w:val="28"/>
          <w:szCs w:val="28"/>
        </w:rPr>
        <w:t>«О журнальной критике», «О</w:t>
      </w:r>
      <w:r w:rsidR="0049341D" w:rsidRPr="0049341D">
        <w:rPr>
          <w:rFonts w:ascii="Times New Roman" w:hAnsi="Times New Roman" w:cs="Times New Roman"/>
          <w:sz w:val="28"/>
          <w:szCs w:val="28"/>
        </w:rPr>
        <w:t xml:space="preserve"> </w:t>
      </w:r>
      <w:r w:rsidRPr="00A42F8C">
        <w:rPr>
          <w:rFonts w:ascii="Times New Roman" w:hAnsi="Times New Roman" w:cs="Times New Roman"/>
          <w:sz w:val="28"/>
          <w:szCs w:val="28"/>
        </w:rPr>
        <w:t xml:space="preserve">записках </w:t>
      </w:r>
      <w:proofErr w:type="spellStart"/>
      <w:r w:rsidRPr="00A42F8C">
        <w:rPr>
          <w:rFonts w:ascii="Times New Roman" w:hAnsi="Times New Roman" w:cs="Times New Roman"/>
          <w:sz w:val="28"/>
          <w:szCs w:val="28"/>
        </w:rPr>
        <w:t>Видока</w:t>
      </w:r>
      <w:proofErr w:type="spellEnd"/>
      <w:r w:rsidRPr="00A42F8C">
        <w:rPr>
          <w:rFonts w:ascii="Times New Roman" w:hAnsi="Times New Roman" w:cs="Times New Roman"/>
          <w:sz w:val="28"/>
          <w:szCs w:val="28"/>
        </w:rPr>
        <w:t xml:space="preserve">», «Торжество дружбы, или оправданный Александр </w:t>
      </w:r>
      <w:proofErr w:type="spellStart"/>
      <w:r w:rsidRPr="00A42F8C">
        <w:rPr>
          <w:rFonts w:ascii="Times New Roman" w:hAnsi="Times New Roman" w:cs="Times New Roman"/>
          <w:sz w:val="28"/>
          <w:szCs w:val="28"/>
        </w:rPr>
        <w:t>Анфимович</w:t>
      </w:r>
      <w:proofErr w:type="spellEnd"/>
      <w:r w:rsidRPr="00A42F8C">
        <w:rPr>
          <w:rFonts w:ascii="Times New Roman" w:hAnsi="Times New Roman" w:cs="Times New Roman"/>
          <w:sz w:val="28"/>
          <w:szCs w:val="28"/>
        </w:rPr>
        <w:t xml:space="preserve"> Орлов», «</w:t>
      </w:r>
      <w:r w:rsidR="00A42F8C">
        <w:rPr>
          <w:rFonts w:ascii="Times New Roman" w:hAnsi="Times New Roman" w:cs="Times New Roman"/>
          <w:sz w:val="28"/>
          <w:szCs w:val="28"/>
        </w:rPr>
        <w:t>Несколько слов о мизинце г. </w:t>
      </w:r>
      <w:proofErr w:type="spellStart"/>
      <w:r w:rsidR="005E7B8E">
        <w:rPr>
          <w:rFonts w:ascii="Times New Roman" w:hAnsi="Times New Roman" w:cs="Times New Roman"/>
          <w:sz w:val="28"/>
          <w:szCs w:val="28"/>
        </w:rPr>
        <w:t>Булгарина</w:t>
      </w:r>
      <w:proofErr w:type="spellEnd"/>
      <w:r w:rsidR="005E7B8E">
        <w:rPr>
          <w:rFonts w:ascii="Times New Roman" w:hAnsi="Times New Roman" w:cs="Times New Roman"/>
          <w:sz w:val="28"/>
          <w:szCs w:val="28"/>
        </w:rPr>
        <w:t xml:space="preserve"> и о прочем»)</w:t>
      </w:r>
      <w:r w:rsidR="0099344A">
        <w:rPr>
          <w:rFonts w:ascii="Times New Roman" w:hAnsi="Times New Roman" w:cs="Times New Roman"/>
          <w:sz w:val="28"/>
          <w:szCs w:val="28"/>
        </w:rPr>
        <w:t xml:space="preserve">: </w:t>
      </w:r>
      <w:r w:rsidR="005E7B8E">
        <w:rPr>
          <w:rFonts w:ascii="Times New Roman" w:hAnsi="Times New Roman" w:cs="Times New Roman"/>
          <w:sz w:val="28"/>
          <w:szCs w:val="28"/>
        </w:rPr>
        <w:t xml:space="preserve">1) </w:t>
      </w:r>
      <w:r w:rsidRPr="00A42F8C">
        <w:rPr>
          <w:rFonts w:ascii="Times New Roman" w:hAnsi="Times New Roman" w:cs="Times New Roman"/>
          <w:sz w:val="28"/>
          <w:szCs w:val="28"/>
        </w:rPr>
        <w:t>композиционный, построенный на последовательном воспроизведении тезисов оппонента (буквальных цитат) и антитезисов-контраргументов;</w:t>
      </w:r>
      <w:proofErr w:type="gramEnd"/>
      <w:r w:rsidRPr="00A42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B8E">
        <w:rPr>
          <w:rFonts w:ascii="Times New Roman" w:hAnsi="Times New Roman" w:cs="Times New Roman"/>
          <w:sz w:val="28"/>
          <w:szCs w:val="28"/>
        </w:rPr>
        <w:t xml:space="preserve">2) </w:t>
      </w:r>
      <w:r w:rsidRPr="00A42F8C">
        <w:rPr>
          <w:rFonts w:ascii="Times New Roman" w:hAnsi="Times New Roman" w:cs="Times New Roman"/>
          <w:sz w:val="28"/>
          <w:szCs w:val="28"/>
        </w:rPr>
        <w:t xml:space="preserve">ретроспекция-цитирование и ретроспекция-аллюзия; </w:t>
      </w:r>
      <w:r w:rsidR="005E7B8E">
        <w:rPr>
          <w:rFonts w:ascii="Times New Roman" w:hAnsi="Times New Roman" w:cs="Times New Roman"/>
          <w:sz w:val="28"/>
          <w:szCs w:val="28"/>
        </w:rPr>
        <w:t xml:space="preserve">3) </w:t>
      </w:r>
      <w:r w:rsidRPr="00A42F8C">
        <w:rPr>
          <w:rFonts w:ascii="Times New Roman" w:hAnsi="Times New Roman" w:cs="Times New Roman"/>
          <w:sz w:val="28"/>
          <w:szCs w:val="28"/>
        </w:rPr>
        <w:t xml:space="preserve">детализация; </w:t>
      </w:r>
      <w:r w:rsidR="005E7B8E">
        <w:rPr>
          <w:rFonts w:ascii="Times New Roman" w:hAnsi="Times New Roman" w:cs="Times New Roman"/>
          <w:sz w:val="28"/>
          <w:szCs w:val="28"/>
        </w:rPr>
        <w:t xml:space="preserve">4) </w:t>
      </w:r>
      <w:r w:rsidRPr="00A42F8C">
        <w:rPr>
          <w:rFonts w:ascii="Times New Roman" w:hAnsi="Times New Roman" w:cs="Times New Roman"/>
          <w:sz w:val="28"/>
          <w:szCs w:val="28"/>
        </w:rPr>
        <w:t xml:space="preserve">характеристика «от противного», позволяющая выразить ироничное отношение автора; </w:t>
      </w:r>
      <w:r w:rsidR="005E7B8E">
        <w:rPr>
          <w:rFonts w:ascii="Times New Roman" w:hAnsi="Times New Roman" w:cs="Times New Roman"/>
          <w:sz w:val="28"/>
          <w:szCs w:val="28"/>
        </w:rPr>
        <w:t xml:space="preserve">5) </w:t>
      </w:r>
      <w:r w:rsidRPr="00A42F8C">
        <w:rPr>
          <w:rFonts w:ascii="Times New Roman" w:hAnsi="Times New Roman" w:cs="Times New Roman"/>
          <w:sz w:val="28"/>
          <w:szCs w:val="28"/>
        </w:rPr>
        <w:t xml:space="preserve">языковая игра, основанная на словесном повторе; </w:t>
      </w:r>
      <w:r w:rsidR="005E7B8E">
        <w:rPr>
          <w:rFonts w:ascii="Times New Roman" w:hAnsi="Times New Roman" w:cs="Times New Roman"/>
          <w:sz w:val="28"/>
          <w:szCs w:val="28"/>
        </w:rPr>
        <w:t xml:space="preserve">6) контекстуальное </w:t>
      </w:r>
      <w:r w:rsidRPr="00A42F8C">
        <w:rPr>
          <w:rFonts w:ascii="Times New Roman" w:hAnsi="Times New Roman" w:cs="Times New Roman"/>
          <w:sz w:val="28"/>
          <w:szCs w:val="28"/>
        </w:rPr>
        <w:t xml:space="preserve">«сталкивание» слов с противоположным значением, что создает антитезу; </w:t>
      </w:r>
      <w:r w:rsidR="005E7B8E">
        <w:rPr>
          <w:rFonts w:ascii="Times New Roman" w:hAnsi="Times New Roman" w:cs="Times New Roman"/>
          <w:sz w:val="28"/>
          <w:szCs w:val="28"/>
        </w:rPr>
        <w:t xml:space="preserve">7) </w:t>
      </w:r>
      <w:r w:rsidRPr="00A42F8C">
        <w:rPr>
          <w:rFonts w:ascii="Times New Roman" w:hAnsi="Times New Roman" w:cs="Times New Roman"/>
          <w:sz w:val="28"/>
          <w:szCs w:val="28"/>
        </w:rPr>
        <w:t xml:space="preserve">иносказание; </w:t>
      </w:r>
      <w:r w:rsidR="005E7B8E">
        <w:rPr>
          <w:rFonts w:ascii="Times New Roman" w:hAnsi="Times New Roman" w:cs="Times New Roman"/>
          <w:sz w:val="28"/>
          <w:szCs w:val="28"/>
        </w:rPr>
        <w:t xml:space="preserve">8) </w:t>
      </w:r>
      <w:r w:rsidRPr="00A42F8C">
        <w:rPr>
          <w:rFonts w:ascii="Times New Roman" w:hAnsi="Times New Roman" w:cs="Times New Roman"/>
          <w:sz w:val="28"/>
          <w:szCs w:val="28"/>
        </w:rPr>
        <w:t xml:space="preserve">«сгущение» («уплотнение») текста за счет «нанизывания» глагольных форм; </w:t>
      </w:r>
      <w:r w:rsidR="005E7B8E">
        <w:rPr>
          <w:rFonts w:ascii="Times New Roman" w:hAnsi="Times New Roman" w:cs="Times New Roman"/>
          <w:sz w:val="28"/>
          <w:szCs w:val="28"/>
        </w:rPr>
        <w:t xml:space="preserve">9) </w:t>
      </w:r>
      <w:r w:rsidRPr="00A42F8C">
        <w:rPr>
          <w:rFonts w:ascii="Times New Roman" w:hAnsi="Times New Roman" w:cs="Times New Roman"/>
          <w:sz w:val="28"/>
          <w:szCs w:val="28"/>
        </w:rPr>
        <w:t>синтаксический параллелизм;</w:t>
      </w:r>
      <w:r w:rsidR="00A42F8C">
        <w:rPr>
          <w:rFonts w:ascii="Times New Roman" w:hAnsi="Times New Roman" w:cs="Times New Roman"/>
          <w:sz w:val="28"/>
          <w:szCs w:val="28"/>
        </w:rPr>
        <w:t xml:space="preserve"> </w:t>
      </w:r>
      <w:r w:rsidR="005E7B8E">
        <w:rPr>
          <w:rFonts w:ascii="Times New Roman" w:hAnsi="Times New Roman" w:cs="Times New Roman"/>
          <w:sz w:val="28"/>
          <w:szCs w:val="28"/>
        </w:rPr>
        <w:t xml:space="preserve">10) </w:t>
      </w:r>
      <w:r w:rsidR="00A42F8C">
        <w:rPr>
          <w:rFonts w:ascii="Times New Roman" w:hAnsi="Times New Roman" w:cs="Times New Roman"/>
          <w:sz w:val="28"/>
          <w:szCs w:val="28"/>
        </w:rPr>
        <w:t>стилизация; мистификация и др.</w:t>
      </w:r>
      <w:r w:rsidR="00E96126">
        <w:rPr>
          <w:rFonts w:ascii="Times New Roman" w:hAnsi="Times New Roman" w:cs="Times New Roman"/>
          <w:sz w:val="28"/>
          <w:szCs w:val="28"/>
        </w:rPr>
        <w:t xml:space="preserve"> </w:t>
      </w:r>
      <w:r w:rsidRPr="00A42F8C">
        <w:rPr>
          <w:rFonts w:ascii="Times New Roman" w:hAnsi="Times New Roman" w:cs="Times New Roman"/>
          <w:sz w:val="28"/>
          <w:szCs w:val="28"/>
        </w:rPr>
        <w:t>Языковые средства – пословицы и фразеологизмы;</w:t>
      </w:r>
      <w:proofErr w:type="gramEnd"/>
      <w:r w:rsidRPr="00A42F8C">
        <w:rPr>
          <w:rFonts w:ascii="Times New Roman" w:hAnsi="Times New Roman" w:cs="Times New Roman"/>
          <w:sz w:val="28"/>
          <w:szCs w:val="28"/>
        </w:rPr>
        <w:t xml:space="preserve"> метафоры; ряды синонимов-номинаций</w:t>
      </w:r>
      <w:r w:rsidR="00E96126">
        <w:rPr>
          <w:rFonts w:ascii="Times New Roman" w:hAnsi="Times New Roman" w:cs="Times New Roman"/>
          <w:sz w:val="28"/>
          <w:szCs w:val="28"/>
        </w:rPr>
        <w:t xml:space="preserve"> –</w:t>
      </w:r>
      <w:r w:rsidRPr="00A42F8C">
        <w:rPr>
          <w:rFonts w:ascii="Times New Roman" w:hAnsi="Times New Roman" w:cs="Times New Roman"/>
          <w:sz w:val="28"/>
          <w:szCs w:val="28"/>
        </w:rPr>
        <w:t xml:space="preserve"> создаю</w:t>
      </w:r>
      <w:r w:rsidR="00E96126">
        <w:rPr>
          <w:rFonts w:ascii="Times New Roman" w:hAnsi="Times New Roman" w:cs="Times New Roman"/>
          <w:sz w:val="28"/>
          <w:szCs w:val="28"/>
        </w:rPr>
        <w:t>т</w:t>
      </w:r>
      <w:r w:rsidRPr="00A42F8C">
        <w:rPr>
          <w:rFonts w:ascii="Times New Roman" w:hAnsi="Times New Roman" w:cs="Times New Roman"/>
          <w:sz w:val="28"/>
          <w:szCs w:val="28"/>
        </w:rPr>
        <w:t xml:space="preserve"> прямые или </w:t>
      </w:r>
      <w:r w:rsidR="0049341D">
        <w:rPr>
          <w:rFonts w:ascii="Times New Roman" w:hAnsi="Times New Roman" w:cs="Times New Roman"/>
          <w:sz w:val="28"/>
          <w:szCs w:val="28"/>
        </w:rPr>
        <w:t>косвенные характеристики</w:t>
      </w:r>
      <w:r w:rsidR="00A42F8C">
        <w:rPr>
          <w:rFonts w:ascii="Times New Roman" w:hAnsi="Times New Roman" w:cs="Times New Roman"/>
          <w:sz w:val="28"/>
          <w:szCs w:val="28"/>
        </w:rPr>
        <w:t>.</w:t>
      </w:r>
    </w:p>
    <w:p w:rsidR="00A42F8C" w:rsidRDefault="00A42F8C" w:rsidP="00F50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9341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П. </w:t>
      </w:r>
      <w:r w:rsidR="006776AD" w:rsidRPr="00A42F8C">
        <w:rPr>
          <w:rFonts w:ascii="Times New Roman" w:hAnsi="Times New Roman" w:cs="Times New Roman"/>
          <w:sz w:val="28"/>
          <w:szCs w:val="28"/>
        </w:rPr>
        <w:t xml:space="preserve">Пушкин создает яркие, сочные, ироничные, иногда даже едкие тексты, в целом образующие комплекс публицистичных выступлений, </w:t>
      </w:r>
      <w:r w:rsidR="006776AD" w:rsidRPr="00A42F8C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объединенных не только содержательно, но и разнообразным арсеналом приемов и языковых средств. </w:t>
      </w:r>
    </w:p>
    <w:p w:rsidR="00A42F8C" w:rsidRPr="00A42F8C" w:rsidRDefault="00E96126" w:rsidP="00F50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2F8C">
        <w:rPr>
          <w:rFonts w:ascii="Times New Roman" w:hAnsi="Times New Roman" w:cs="Times New Roman"/>
          <w:sz w:val="28"/>
          <w:szCs w:val="28"/>
        </w:rPr>
        <w:t>азванные публикации А.</w:t>
      </w:r>
      <w:r w:rsidR="004934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2F8C">
        <w:rPr>
          <w:rFonts w:ascii="Times New Roman" w:hAnsi="Times New Roman" w:cs="Times New Roman"/>
          <w:sz w:val="28"/>
          <w:szCs w:val="28"/>
        </w:rPr>
        <w:t>П. </w:t>
      </w:r>
      <w:r w:rsidR="006776AD" w:rsidRPr="00A42F8C">
        <w:rPr>
          <w:rFonts w:ascii="Times New Roman" w:hAnsi="Times New Roman" w:cs="Times New Roman"/>
          <w:sz w:val="28"/>
          <w:szCs w:val="28"/>
        </w:rPr>
        <w:t>Пушкина можно отнести к образцам литературно-критических выступлений, имевших последователей – литературных кри</w:t>
      </w:r>
      <w:r w:rsidR="00A42F8C">
        <w:rPr>
          <w:rFonts w:ascii="Times New Roman" w:hAnsi="Times New Roman" w:cs="Times New Roman"/>
          <w:sz w:val="28"/>
          <w:szCs w:val="28"/>
        </w:rPr>
        <w:t>тиков-публицистов 1860-х годов.</w:t>
      </w:r>
      <w:r w:rsidRPr="00E961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42F8C" w:rsidRPr="00A42F8C" w:rsidSect="00B0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6AD"/>
    <w:rsid w:val="0049341D"/>
    <w:rsid w:val="005E7B8E"/>
    <w:rsid w:val="006776AD"/>
    <w:rsid w:val="0099344A"/>
    <w:rsid w:val="00A42F8C"/>
    <w:rsid w:val="00AD639A"/>
    <w:rsid w:val="00B072C6"/>
    <w:rsid w:val="00E96126"/>
    <w:rsid w:val="00F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ВВ</cp:lastModifiedBy>
  <cp:revision>2</cp:revision>
  <dcterms:created xsi:type="dcterms:W3CDTF">2016-03-10T11:34:00Z</dcterms:created>
  <dcterms:modified xsi:type="dcterms:W3CDTF">2016-03-10T11:34:00Z</dcterms:modified>
</cp:coreProperties>
</file>