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E5" w:rsidRPr="00902B28" w:rsidRDefault="00D1545E" w:rsidP="000E0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</w:t>
      </w:r>
      <w:r w:rsidR="00902B28" w:rsidRPr="00902B2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02B28" w:rsidRPr="00902B28">
        <w:rPr>
          <w:rFonts w:ascii="Times New Roman" w:hAnsi="Times New Roman" w:cs="Times New Roman"/>
          <w:sz w:val="28"/>
          <w:szCs w:val="28"/>
        </w:rPr>
        <w:t>Пронин</w:t>
      </w:r>
    </w:p>
    <w:p w:rsidR="00902B28" w:rsidRDefault="00902B28" w:rsidP="000E0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B28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02B28" w:rsidRPr="00902B28" w:rsidRDefault="00902B28" w:rsidP="000E0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2B28" w:rsidRDefault="00902B28" w:rsidP="000E0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B28">
        <w:rPr>
          <w:rFonts w:ascii="Times New Roman" w:hAnsi="Times New Roman" w:cs="Times New Roman"/>
          <w:sz w:val="28"/>
          <w:szCs w:val="28"/>
        </w:rPr>
        <w:t>НАРРАТИВНЫЕ СТРАТЕГИИ АВТОРА В ДОКУМЕНТАЛЬНОМ БИОГРАФИЧЕСКОМ ФИЛЬМЕ</w:t>
      </w:r>
    </w:p>
    <w:p w:rsidR="00902B28" w:rsidRPr="00902B28" w:rsidRDefault="00902B28" w:rsidP="000E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B28" w:rsidRDefault="00902B28" w:rsidP="000E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B28">
        <w:rPr>
          <w:rFonts w:ascii="Times New Roman" w:hAnsi="Times New Roman" w:cs="Times New Roman"/>
          <w:sz w:val="28"/>
          <w:szCs w:val="28"/>
        </w:rPr>
        <w:t xml:space="preserve">Автор документального фильма обнаруживает себя множеством проявлений: отбором материала, предпочтением тех или иных композиционных принципов и приемов </w:t>
      </w:r>
      <w:proofErr w:type="spellStart"/>
      <w:r w:rsidRPr="00902B28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902B28">
        <w:rPr>
          <w:rFonts w:ascii="Times New Roman" w:hAnsi="Times New Roman" w:cs="Times New Roman"/>
          <w:sz w:val="28"/>
          <w:szCs w:val="28"/>
        </w:rPr>
        <w:t>, стилем монтажа и закадровой речи и т.</w:t>
      </w:r>
      <w:r w:rsidR="000E03D4">
        <w:rPr>
          <w:rFonts w:ascii="Times New Roman" w:hAnsi="Times New Roman" w:cs="Times New Roman"/>
          <w:sz w:val="28"/>
          <w:szCs w:val="28"/>
        </w:rPr>
        <w:t> </w:t>
      </w:r>
      <w:r w:rsidRPr="00902B28">
        <w:rPr>
          <w:rFonts w:ascii="Times New Roman" w:hAnsi="Times New Roman" w:cs="Times New Roman"/>
          <w:sz w:val="28"/>
          <w:szCs w:val="28"/>
        </w:rPr>
        <w:t>д. Не будет преувеличением сказать, что в биографическом фильме-портрете многое из перечисленного определено именно «выбором повествовательных возможностей», т.</w:t>
      </w:r>
      <w:r w:rsidR="000E03D4">
        <w:rPr>
          <w:rFonts w:ascii="Times New Roman" w:hAnsi="Times New Roman" w:cs="Times New Roman"/>
          <w:sz w:val="28"/>
          <w:szCs w:val="28"/>
        </w:rPr>
        <w:t> </w:t>
      </w:r>
      <w:r w:rsidRPr="00902B28">
        <w:rPr>
          <w:rFonts w:ascii="Times New Roman" w:hAnsi="Times New Roman" w:cs="Times New Roman"/>
          <w:sz w:val="28"/>
          <w:szCs w:val="28"/>
        </w:rPr>
        <w:t xml:space="preserve">е. выбором и реализацией </w:t>
      </w:r>
      <w:proofErr w:type="spellStart"/>
      <w:r w:rsidRPr="00902B28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Pr="00902B28">
        <w:rPr>
          <w:rFonts w:ascii="Times New Roman" w:hAnsi="Times New Roman" w:cs="Times New Roman"/>
          <w:sz w:val="28"/>
          <w:szCs w:val="28"/>
        </w:rPr>
        <w:t xml:space="preserve"> стратегии автора.</w:t>
      </w:r>
      <w:proofErr w:type="gramEnd"/>
    </w:p>
    <w:p w:rsidR="00902B28" w:rsidRDefault="00902B28" w:rsidP="000E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28">
        <w:rPr>
          <w:rFonts w:ascii="Times New Roman" w:hAnsi="Times New Roman" w:cs="Times New Roman"/>
          <w:sz w:val="28"/>
          <w:szCs w:val="28"/>
        </w:rPr>
        <w:t xml:space="preserve">Для документального биографического фильма-портрета наиболее характерны </w:t>
      </w:r>
      <w:proofErr w:type="spellStart"/>
      <w:r w:rsidRPr="00902B28">
        <w:rPr>
          <w:rFonts w:ascii="Times New Roman" w:hAnsi="Times New Roman" w:cs="Times New Roman"/>
          <w:sz w:val="28"/>
          <w:szCs w:val="28"/>
        </w:rPr>
        <w:t>нарративная</w:t>
      </w:r>
      <w:proofErr w:type="spellEnd"/>
      <w:r w:rsidRPr="00902B28">
        <w:rPr>
          <w:rFonts w:ascii="Times New Roman" w:hAnsi="Times New Roman" w:cs="Times New Roman"/>
          <w:sz w:val="28"/>
          <w:szCs w:val="28"/>
        </w:rPr>
        <w:t xml:space="preserve"> модальность «знания» и «понимания» в сочетании с вполне понятной опытному зрителю </w:t>
      </w:r>
      <w:proofErr w:type="spellStart"/>
      <w:r w:rsidRPr="00902B28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Pr="00902B28">
        <w:rPr>
          <w:rFonts w:ascii="Times New Roman" w:hAnsi="Times New Roman" w:cs="Times New Roman"/>
          <w:sz w:val="28"/>
          <w:szCs w:val="28"/>
        </w:rPr>
        <w:t xml:space="preserve"> интригой «рассказа-показа» и разделяемой им и автором </w:t>
      </w:r>
      <w:proofErr w:type="spellStart"/>
      <w:r w:rsidRPr="00902B28">
        <w:rPr>
          <w:rFonts w:ascii="Times New Roman" w:hAnsi="Times New Roman" w:cs="Times New Roman"/>
          <w:sz w:val="28"/>
          <w:szCs w:val="28"/>
        </w:rPr>
        <w:t>нарративной</w:t>
      </w:r>
      <w:proofErr w:type="spellEnd"/>
      <w:r w:rsidRPr="00902B28">
        <w:rPr>
          <w:rFonts w:ascii="Times New Roman" w:hAnsi="Times New Roman" w:cs="Times New Roman"/>
          <w:sz w:val="28"/>
          <w:szCs w:val="28"/>
        </w:rPr>
        <w:t xml:space="preserve"> картиной мира. Для данного комплекса наиболее подходящими, несомненно, являются стратегии, восходящие к архетипу «сказания». Несомненно, существует множество «</w:t>
      </w:r>
      <w:proofErr w:type="spellStart"/>
      <w:r w:rsidRPr="00902B28">
        <w:rPr>
          <w:rFonts w:ascii="Times New Roman" w:hAnsi="Times New Roman" w:cs="Times New Roman"/>
          <w:sz w:val="28"/>
          <w:szCs w:val="28"/>
        </w:rPr>
        <w:t>сказательных</w:t>
      </w:r>
      <w:proofErr w:type="spellEnd"/>
      <w:r w:rsidRPr="00902B2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2B28">
        <w:rPr>
          <w:rFonts w:ascii="Times New Roman" w:hAnsi="Times New Roman" w:cs="Times New Roman"/>
          <w:sz w:val="28"/>
          <w:szCs w:val="28"/>
        </w:rPr>
        <w:t>нарративных</w:t>
      </w:r>
      <w:proofErr w:type="spellEnd"/>
      <w:r w:rsidRPr="00902B28">
        <w:rPr>
          <w:rFonts w:ascii="Times New Roman" w:hAnsi="Times New Roman" w:cs="Times New Roman"/>
          <w:sz w:val="28"/>
          <w:szCs w:val="28"/>
        </w:rPr>
        <w:t xml:space="preserve"> стратегий, и на их выбор автором </w:t>
      </w:r>
      <w:proofErr w:type="gramStart"/>
      <w:r w:rsidRPr="00902B28">
        <w:rPr>
          <w:rFonts w:ascii="Times New Roman" w:hAnsi="Times New Roman" w:cs="Times New Roman"/>
          <w:sz w:val="28"/>
          <w:szCs w:val="28"/>
        </w:rPr>
        <w:t>влияет</w:t>
      </w:r>
      <w:proofErr w:type="gramEnd"/>
      <w:r w:rsidRPr="00902B28">
        <w:rPr>
          <w:rFonts w:ascii="Times New Roman" w:hAnsi="Times New Roman" w:cs="Times New Roman"/>
          <w:sz w:val="28"/>
          <w:szCs w:val="28"/>
        </w:rPr>
        <w:t xml:space="preserve"> прежде всего сам принцип </w:t>
      </w:r>
      <w:proofErr w:type="spellStart"/>
      <w:r w:rsidRPr="00902B28">
        <w:rPr>
          <w:rFonts w:ascii="Times New Roman" w:hAnsi="Times New Roman" w:cs="Times New Roman"/>
          <w:sz w:val="28"/>
          <w:szCs w:val="28"/>
        </w:rPr>
        <w:t>наррации</w:t>
      </w:r>
      <w:proofErr w:type="spellEnd"/>
      <w:r w:rsidRPr="00902B28">
        <w:rPr>
          <w:rFonts w:ascii="Times New Roman" w:hAnsi="Times New Roman" w:cs="Times New Roman"/>
          <w:sz w:val="28"/>
          <w:szCs w:val="28"/>
        </w:rPr>
        <w:t>: монофонический или полифонический.</w:t>
      </w:r>
    </w:p>
    <w:p w:rsidR="00902B28" w:rsidRPr="00902B28" w:rsidRDefault="00902B28" w:rsidP="000E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28">
        <w:rPr>
          <w:rFonts w:ascii="Times New Roman" w:hAnsi="Times New Roman" w:cs="Times New Roman"/>
          <w:sz w:val="28"/>
          <w:szCs w:val="28"/>
        </w:rPr>
        <w:t xml:space="preserve">Выявление авторских </w:t>
      </w:r>
      <w:proofErr w:type="spellStart"/>
      <w:r w:rsidRPr="00902B28">
        <w:rPr>
          <w:rFonts w:ascii="Times New Roman" w:hAnsi="Times New Roman" w:cs="Times New Roman"/>
          <w:sz w:val="28"/>
          <w:szCs w:val="28"/>
        </w:rPr>
        <w:t>нарративных</w:t>
      </w:r>
      <w:proofErr w:type="spellEnd"/>
      <w:r w:rsidRPr="00902B28">
        <w:rPr>
          <w:rFonts w:ascii="Times New Roman" w:hAnsi="Times New Roman" w:cs="Times New Roman"/>
          <w:sz w:val="28"/>
          <w:szCs w:val="28"/>
        </w:rPr>
        <w:t xml:space="preserve"> стратегий в фильме является, на наш взгляд, продуктивной и многообещающей исследовательской задачей. Для ее выполнения приходится и, очевидно, еще долго придется обращаться к опыту литературоведов, давно занимающихся данной проблематикой и выработавших некоторый набор устоявшихся номинаций, который можно использовать: «система наблюдателей», «текст в тексте», «игра с читателем», «виртуальный сюжет» и т.д. Несмотря на то</w:t>
      </w:r>
      <w:bookmarkStart w:id="0" w:name="_GoBack"/>
      <w:bookmarkEnd w:id="0"/>
      <w:r w:rsidRPr="00902B28">
        <w:rPr>
          <w:rFonts w:ascii="Times New Roman" w:hAnsi="Times New Roman" w:cs="Times New Roman"/>
          <w:sz w:val="28"/>
          <w:szCs w:val="28"/>
        </w:rPr>
        <w:t xml:space="preserve"> что завершенной «системы стратегий» нет и быть не может, необходимо выбрать подходящие номинации и адаптировать их к анализу аудиовизуального произведения, </w:t>
      </w:r>
      <w:r w:rsidRPr="00902B28">
        <w:rPr>
          <w:rFonts w:ascii="Times New Roman" w:hAnsi="Times New Roman" w:cs="Times New Roman"/>
          <w:sz w:val="28"/>
          <w:szCs w:val="28"/>
        </w:rPr>
        <w:lastRenderedPageBreak/>
        <w:t xml:space="preserve">чтобы сформировать собственный рабочий «каталог» авторских </w:t>
      </w:r>
      <w:proofErr w:type="spellStart"/>
      <w:r w:rsidRPr="00902B28">
        <w:rPr>
          <w:rFonts w:ascii="Times New Roman" w:hAnsi="Times New Roman" w:cs="Times New Roman"/>
          <w:sz w:val="28"/>
          <w:szCs w:val="28"/>
        </w:rPr>
        <w:t>нарративных</w:t>
      </w:r>
      <w:proofErr w:type="spellEnd"/>
      <w:r w:rsidRPr="00902B28">
        <w:rPr>
          <w:rFonts w:ascii="Times New Roman" w:hAnsi="Times New Roman" w:cs="Times New Roman"/>
          <w:sz w:val="28"/>
          <w:szCs w:val="28"/>
        </w:rPr>
        <w:t xml:space="preserve"> стратегий. </w:t>
      </w:r>
    </w:p>
    <w:sectPr w:rsidR="00902B28" w:rsidRPr="00902B28" w:rsidSect="0053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B28"/>
    <w:rsid w:val="000E03D4"/>
    <w:rsid w:val="003D31BC"/>
    <w:rsid w:val="00536D33"/>
    <w:rsid w:val="00902B28"/>
    <w:rsid w:val="00B21092"/>
    <w:rsid w:val="00D1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1558</Characters>
  <Application>Microsoft Office Word</Application>
  <DocSecurity>0</DocSecurity>
  <Lines>31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ВВ</cp:lastModifiedBy>
  <cp:revision>2</cp:revision>
  <dcterms:created xsi:type="dcterms:W3CDTF">2016-03-06T19:05:00Z</dcterms:created>
  <dcterms:modified xsi:type="dcterms:W3CDTF">2016-03-06T19:05:00Z</dcterms:modified>
</cp:coreProperties>
</file>