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617F67" w:rsidRDefault="00EA68B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В. </w:t>
      </w:r>
      <w:r w:rsidRPr="00EA68B5">
        <w:rPr>
          <w:rFonts w:ascii="Times New Roman" w:hAnsi="Times New Roman" w:cs="Times New Roman"/>
          <w:sz w:val="28"/>
          <w:szCs w:val="28"/>
        </w:rPr>
        <w:t>Селезнева</w:t>
      </w:r>
    </w:p>
    <w:p w:rsidR="00186925" w:rsidRDefault="00EA68B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8B5">
        <w:rPr>
          <w:rFonts w:ascii="Times New Roman" w:hAnsi="Times New Roman" w:cs="Times New Roman"/>
          <w:sz w:val="28"/>
          <w:szCs w:val="28"/>
        </w:rPr>
        <w:t>Российский государственный социальный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EA68B5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EA68B5">
        <w:rPr>
          <w:rFonts w:ascii="Times New Roman" w:hAnsi="Times New Roman" w:cs="Times New Roman"/>
          <w:caps/>
          <w:sz w:val="28"/>
          <w:szCs w:val="28"/>
        </w:rPr>
        <w:t>Диалогически</w:t>
      </w:r>
      <w:r w:rsidR="005B0487">
        <w:rPr>
          <w:rFonts w:ascii="Times New Roman" w:hAnsi="Times New Roman" w:cs="Times New Roman"/>
          <w:caps/>
          <w:sz w:val="28"/>
          <w:szCs w:val="28"/>
        </w:rPr>
        <w:t>е отношения словесного текста</w:t>
      </w:r>
      <w:r w:rsidR="00391AB6">
        <w:rPr>
          <w:rFonts w:ascii="Times New Roman" w:hAnsi="Times New Roman" w:cs="Times New Roman"/>
          <w:caps/>
          <w:sz w:val="28"/>
          <w:szCs w:val="28"/>
        </w:rPr>
        <w:t xml:space="preserve"> и </w:t>
      </w:r>
      <w:r w:rsidRPr="00EA68B5">
        <w:rPr>
          <w:rFonts w:ascii="Times New Roman" w:hAnsi="Times New Roman" w:cs="Times New Roman"/>
          <w:caps/>
          <w:sz w:val="28"/>
          <w:szCs w:val="28"/>
        </w:rPr>
        <w:t>изображения в поликодовом тексте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8B5" w:rsidRPr="00EA68B5" w:rsidRDefault="00EA68B5" w:rsidP="00EA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B5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A68B5">
        <w:rPr>
          <w:rFonts w:ascii="Times New Roman" w:hAnsi="Times New Roman" w:cs="Times New Roman"/>
          <w:sz w:val="28"/>
          <w:szCs w:val="28"/>
        </w:rPr>
        <w:t>поликодовым</w:t>
      </w:r>
      <w:proofErr w:type="spellEnd"/>
      <w:r w:rsidRPr="00EA68B5">
        <w:rPr>
          <w:rFonts w:ascii="Times New Roman" w:hAnsi="Times New Roman" w:cs="Times New Roman"/>
          <w:sz w:val="28"/>
          <w:szCs w:val="28"/>
        </w:rPr>
        <w:t xml:space="preserve"> текстом обычно понимают текст, созданный на основе совокупности </w:t>
      </w:r>
      <w:proofErr w:type="spellStart"/>
      <w:r w:rsidRPr="00EA68B5">
        <w:rPr>
          <w:rFonts w:ascii="Times New Roman" w:hAnsi="Times New Roman" w:cs="Times New Roman"/>
          <w:sz w:val="28"/>
          <w:szCs w:val="28"/>
        </w:rPr>
        <w:t>семиотически</w:t>
      </w:r>
      <w:proofErr w:type="spellEnd"/>
      <w:r w:rsidRPr="00EA68B5">
        <w:rPr>
          <w:rFonts w:ascii="Times New Roman" w:hAnsi="Times New Roman" w:cs="Times New Roman"/>
          <w:sz w:val="28"/>
          <w:szCs w:val="28"/>
        </w:rPr>
        <w:t xml:space="preserve"> разнородных средств, при помощи котор</w:t>
      </w:r>
      <w:r>
        <w:rPr>
          <w:rFonts w:ascii="Times New Roman" w:hAnsi="Times New Roman" w:cs="Times New Roman"/>
          <w:sz w:val="28"/>
          <w:szCs w:val="28"/>
        </w:rPr>
        <w:t xml:space="preserve">ых передается некое сообщение. </w:t>
      </w:r>
      <w:r w:rsidRPr="00EA68B5">
        <w:rPr>
          <w:rFonts w:ascii="Times New Roman" w:hAnsi="Times New Roman" w:cs="Times New Roman"/>
          <w:sz w:val="28"/>
          <w:szCs w:val="28"/>
        </w:rPr>
        <w:t>Данн</w:t>
      </w:r>
      <w:r w:rsidR="005B0487">
        <w:rPr>
          <w:rFonts w:ascii="Times New Roman" w:hAnsi="Times New Roman" w:cs="Times New Roman"/>
          <w:sz w:val="28"/>
          <w:szCs w:val="28"/>
        </w:rPr>
        <w:t>ая совокупность предполагает не </w:t>
      </w:r>
      <w:r w:rsidRPr="00EA68B5">
        <w:rPr>
          <w:rFonts w:ascii="Times New Roman" w:hAnsi="Times New Roman" w:cs="Times New Roman"/>
          <w:sz w:val="28"/>
          <w:szCs w:val="28"/>
        </w:rPr>
        <w:t xml:space="preserve">просто наличие в тексте вербальных и невербальных компонентов, </w:t>
      </w:r>
      <w:r w:rsidR="00391AB6">
        <w:rPr>
          <w:rFonts w:ascii="Times New Roman" w:hAnsi="Times New Roman" w:cs="Times New Roman"/>
          <w:sz w:val="28"/>
          <w:szCs w:val="28"/>
        </w:rPr>
        <w:t>но</w:t>
      </w:r>
      <w:r w:rsidRPr="00EA68B5">
        <w:rPr>
          <w:rFonts w:ascii="Times New Roman" w:hAnsi="Times New Roman" w:cs="Times New Roman"/>
          <w:sz w:val="28"/>
          <w:szCs w:val="28"/>
        </w:rPr>
        <w:t xml:space="preserve"> их единство.</w:t>
      </w:r>
    </w:p>
    <w:p w:rsidR="00EA68B5" w:rsidRPr="00EA68B5" w:rsidRDefault="00EA68B5" w:rsidP="00EA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B5">
        <w:rPr>
          <w:rFonts w:ascii="Times New Roman" w:hAnsi="Times New Roman" w:cs="Times New Roman"/>
          <w:sz w:val="28"/>
          <w:szCs w:val="28"/>
        </w:rPr>
        <w:t>На наш взгляд, важно опреде</w:t>
      </w:r>
      <w:r>
        <w:rPr>
          <w:rFonts w:ascii="Times New Roman" w:hAnsi="Times New Roman" w:cs="Times New Roman"/>
          <w:sz w:val="28"/>
          <w:szCs w:val="28"/>
        </w:rPr>
        <w:t xml:space="preserve">лить механизм, </w:t>
      </w:r>
      <w:r w:rsidRPr="00EA68B5">
        <w:rPr>
          <w:rFonts w:ascii="Times New Roman" w:hAnsi="Times New Roman" w:cs="Times New Roman"/>
          <w:sz w:val="28"/>
          <w:szCs w:val="28"/>
        </w:rPr>
        <w:t>объединяющий разнородные семиотиче</w:t>
      </w:r>
      <w:proofErr w:type="gramStart"/>
      <w:r w:rsidRPr="00EA68B5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gramEnd"/>
      <w:r w:rsidRPr="00EA68B5">
        <w:rPr>
          <w:rFonts w:ascii="Times New Roman" w:hAnsi="Times New Roman" w:cs="Times New Roman"/>
          <w:sz w:val="28"/>
          <w:szCs w:val="28"/>
        </w:rPr>
        <w:t>кие средства: как и на каком уровне создается единство словесного текста и изображения. Взятые отдельно</w:t>
      </w:r>
      <w:r w:rsidR="005B0487">
        <w:rPr>
          <w:rFonts w:ascii="Times New Roman" w:hAnsi="Times New Roman" w:cs="Times New Roman"/>
          <w:sz w:val="28"/>
          <w:szCs w:val="28"/>
        </w:rPr>
        <w:t>,</w:t>
      </w:r>
      <w:r w:rsidRPr="00EA68B5">
        <w:rPr>
          <w:rFonts w:ascii="Times New Roman" w:hAnsi="Times New Roman" w:cs="Times New Roman"/>
          <w:sz w:val="28"/>
          <w:szCs w:val="28"/>
        </w:rPr>
        <w:t xml:space="preserve"> изображение и текст могут быть в смысловом плане неопределенными, представлять собой «плавающую цепоч</w:t>
      </w:r>
      <w:r>
        <w:rPr>
          <w:rFonts w:ascii="Times New Roman" w:hAnsi="Times New Roman" w:cs="Times New Roman"/>
          <w:sz w:val="28"/>
          <w:szCs w:val="28"/>
        </w:rPr>
        <w:t>ку» означаемых (термин Р. </w:t>
      </w:r>
      <w:r w:rsidRPr="00EA68B5">
        <w:rPr>
          <w:rFonts w:ascii="Times New Roman" w:hAnsi="Times New Roman" w:cs="Times New Roman"/>
          <w:sz w:val="28"/>
          <w:szCs w:val="28"/>
        </w:rPr>
        <w:t>Барта). В некоторых случаях словесный текст помогает идентифицировать и интерпретировать изображение.</w:t>
      </w:r>
    </w:p>
    <w:p w:rsidR="00EA68B5" w:rsidRPr="00EA68B5" w:rsidRDefault="00EA68B5" w:rsidP="00EA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B5">
        <w:rPr>
          <w:rFonts w:ascii="Times New Roman" w:hAnsi="Times New Roman" w:cs="Times New Roman"/>
          <w:sz w:val="28"/>
          <w:szCs w:val="28"/>
        </w:rPr>
        <w:t xml:space="preserve">Функция идентификации связана с </w:t>
      </w:r>
      <w:proofErr w:type="gramStart"/>
      <w:r w:rsidRPr="00EA68B5">
        <w:rPr>
          <w:rFonts w:ascii="Times New Roman" w:hAnsi="Times New Roman" w:cs="Times New Roman"/>
          <w:sz w:val="28"/>
          <w:szCs w:val="28"/>
        </w:rPr>
        <w:t>наименованием</w:t>
      </w:r>
      <w:proofErr w:type="gramEnd"/>
      <w:r w:rsidRPr="00EA68B5">
        <w:rPr>
          <w:rFonts w:ascii="Times New Roman" w:hAnsi="Times New Roman" w:cs="Times New Roman"/>
          <w:sz w:val="28"/>
          <w:szCs w:val="28"/>
        </w:rPr>
        <w:t xml:space="preserve"> изображенных в рекламе предметов, например дух</w:t>
      </w:r>
      <w:r w:rsidRPr="00391AB6">
        <w:rPr>
          <w:rFonts w:ascii="Times New Roman" w:hAnsi="Times New Roman" w:cs="Times New Roman"/>
          <w:i/>
          <w:sz w:val="28"/>
          <w:szCs w:val="28"/>
        </w:rPr>
        <w:t>о</w:t>
      </w:r>
      <w:r w:rsidRPr="00EA68B5">
        <w:rPr>
          <w:rFonts w:ascii="Times New Roman" w:hAnsi="Times New Roman" w:cs="Times New Roman"/>
          <w:sz w:val="28"/>
          <w:szCs w:val="28"/>
        </w:rPr>
        <w:t>в</w:t>
      </w:r>
      <w:r w:rsidR="00391AB6">
        <w:rPr>
          <w:rFonts w:ascii="Times New Roman" w:hAnsi="Times New Roman" w:cs="Times New Roman"/>
          <w:sz w:val="28"/>
          <w:szCs w:val="28"/>
        </w:rPr>
        <w:t>;</w:t>
      </w:r>
      <w:r w:rsidRPr="00EA68B5">
        <w:rPr>
          <w:rFonts w:ascii="Times New Roman" w:hAnsi="Times New Roman" w:cs="Times New Roman"/>
          <w:sz w:val="28"/>
          <w:szCs w:val="28"/>
        </w:rPr>
        <w:t xml:space="preserve"> заголовок за</w:t>
      </w:r>
      <w:r w:rsidR="005B0487">
        <w:rPr>
          <w:rFonts w:ascii="Times New Roman" w:hAnsi="Times New Roman" w:cs="Times New Roman"/>
          <w:sz w:val="28"/>
          <w:szCs w:val="28"/>
        </w:rPr>
        <w:t xml:space="preserve">крепляет за изображением смысл </w:t>
      </w:r>
      <w:r w:rsidRPr="00EA68B5">
        <w:rPr>
          <w:rFonts w:ascii="Times New Roman" w:hAnsi="Times New Roman" w:cs="Times New Roman"/>
          <w:sz w:val="28"/>
          <w:szCs w:val="28"/>
        </w:rPr>
        <w:t xml:space="preserve">– духи </w:t>
      </w:r>
      <w:proofErr w:type="spellStart"/>
      <w:r w:rsidRPr="00EA68B5">
        <w:rPr>
          <w:rFonts w:ascii="Times New Roman" w:hAnsi="Times New Roman" w:cs="Times New Roman"/>
          <w:sz w:val="28"/>
          <w:szCs w:val="28"/>
          <w:lang w:val="en-GB"/>
        </w:rPr>
        <w:t>Lancome</w:t>
      </w:r>
      <w:proofErr w:type="spellEnd"/>
      <w:r w:rsidR="005B0487">
        <w:rPr>
          <w:rFonts w:ascii="Times New Roman" w:hAnsi="Times New Roman" w:cs="Times New Roman"/>
          <w:sz w:val="28"/>
          <w:szCs w:val="28"/>
        </w:rPr>
        <w:t>.</w:t>
      </w:r>
    </w:p>
    <w:p w:rsidR="00EA68B5" w:rsidRPr="00EA68B5" w:rsidRDefault="00EA68B5" w:rsidP="00EA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B5">
        <w:rPr>
          <w:rFonts w:ascii="Times New Roman" w:hAnsi="Times New Roman" w:cs="Times New Roman"/>
          <w:sz w:val="28"/>
          <w:szCs w:val="28"/>
        </w:rPr>
        <w:t xml:space="preserve">Функция интерпретации позволяет ограничить </w:t>
      </w:r>
      <w:r>
        <w:rPr>
          <w:rFonts w:ascii="Times New Roman" w:hAnsi="Times New Roman" w:cs="Times New Roman"/>
          <w:sz w:val="28"/>
          <w:szCs w:val="28"/>
        </w:rPr>
        <w:t xml:space="preserve">проективную силу изображения. </w:t>
      </w:r>
      <w:r w:rsidRPr="00EA68B5">
        <w:rPr>
          <w:rFonts w:ascii="Times New Roman" w:hAnsi="Times New Roman" w:cs="Times New Roman"/>
          <w:sz w:val="28"/>
          <w:szCs w:val="28"/>
        </w:rPr>
        <w:t xml:space="preserve">Например, в рекламе инвестиционной компании </w:t>
      </w:r>
      <w:r w:rsidR="005B0487">
        <w:rPr>
          <w:rFonts w:ascii="Times New Roman" w:hAnsi="Times New Roman" w:cs="Times New Roman"/>
          <w:sz w:val="28"/>
          <w:szCs w:val="28"/>
        </w:rPr>
        <w:t>«</w:t>
      </w:r>
      <w:r w:rsidR="005B0487" w:rsidRPr="00EA68B5">
        <w:rPr>
          <w:rFonts w:ascii="Times New Roman" w:hAnsi="Times New Roman" w:cs="Times New Roman"/>
          <w:sz w:val="28"/>
          <w:szCs w:val="28"/>
        </w:rPr>
        <w:t>ФИНАМ</w:t>
      </w:r>
      <w:r w:rsidR="005B0487">
        <w:rPr>
          <w:rFonts w:ascii="Times New Roman" w:hAnsi="Times New Roman" w:cs="Times New Roman"/>
          <w:sz w:val="28"/>
          <w:szCs w:val="28"/>
        </w:rPr>
        <w:t>»</w:t>
      </w:r>
      <w:r w:rsidR="005B0487" w:rsidRPr="00EA68B5">
        <w:rPr>
          <w:rFonts w:ascii="Times New Roman" w:hAnsi="Times New Roman" w:cs="Times New Roman"/>
          <w:sz w:val="28"/>
          <w:szCs w:val="28"/>
        </w:rPr>
        <w:t xml:space="preserve"> </w:t>
      </w:r>
      <w:r w:rsidRPr="00EA68B5">
        <w:rPr>
          <w:rFonts w:ascii="Times New Roman" w:hAnsi="Times New Roman" w:cs="Times New Roman"/>
          <w:sz w:val="28"/>
          <w:szCs w:val="28"/>
        </w:rPr>
        <w:t>изображение пожилого мужчины, имеющего грустный вид, наводит нас на мысль о болезнях, усталости, однако словесный текст раскрывает смысл изображения:</w:t>
      </w:r>
      <w:r w:rsidR="005B0487">
        <w:rPr>
          <w:rFonts w:ascii="Times New Roman" w:hAnsi="Times New Roman" w:cs="Times New Roman"/>
          <w:sz w:val="28"/>
          <w:szCs w:val="28"/>
        </w:rPr>
        <w:t xml:space="preserve"> ф</w:t>
      </w:r>
      <w:r w:rsidRPr="00EA68B5">
        <w:rPr>
          <w:rFonts w:ascii="Times New Roman" w:hAnsi="Times New Roman" w:cs="Times New Roman"/>
          <w:sz w:val="28"/>
          <w:szCs w:val="28"/>
        </w:rPr>
        <w:t>инансовая грамотность – лучшая опора вашего бюджета. Таким образом, словесное сообщение позволяет преодолеть смысловую неопределенность</w:t>
      </w:r>
      <w:r>
        <w:rPr>
          <w:rFonts w:ascii="Times New Roman" w:hAnsi="Times New Roman" w:cs="Times New Roman"/>
          <w:sz w:val="28"/>
          <w:szCs w:val="28"/>
        </w:rPr>
        <w:t>, закрепляет смысл изображения.</w:t>
      </w:r>
    </w:p>
    <w:p w:rsidR="00EA68B5" w:rsidRPr="00EA68B5" w:rsidRDefault="005B0487" w:rsidP="00EA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можно говорить о</w:t>
      </w:r>
      <w:r w:rsidR="00EA68B5" w:rsidRPr="00EA68B5">
        <w:rPr>
          <w:rFonts w:ascii="Times New Roman" w:hAnsi="Times New Roman" w:cs="Times New Roman"/>
          <w:sz w:val="28"/>
          <w:szCs w:val="28"/>
        </w:rPr>
        <w:t xml:space="preserve"> диалогических отношениях, которые складываются между изображением и словесным текстом в </w:t>
      </w:r>
      <w:proofErr w:type="spellStart"/>
      <w:r w:rsidR="00EA68B5" w:rsidRPr="00EA68B5">
        <w:rPr>
          <w:rFonts w:ascii="Times New Roman" w:hAnsi="Times New Roman" w:cs="Times New Roman"/>
          <w:sz w:val="28"/>
          <w:szCs w:val="28"/>
        </w:rPr>
        <w:t>поликодово</w:t>
      </w:r>
      <w:r w:rsidR="00391AB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A68B5" w:rsidRPr="00EA68B5">
        <w:rPr>
          <w:rFonts w:ascii="Times New Roman" w:hAnsi="Times New Roman" w:cs="Times New Roman"/>
          <w:sz w:val="28"/>
          <w:szCs w:val="28"/>
        </w:rPr>
        <w:t xml:space="preserve"> </w:t>
      </w:r>
      <w:r w:rsidR="00EA68B5" w:rsidRPr="00EA68B5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391AB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A68B5" w:rsidRPr="00EA68B5">
        <w:rPr>
          <w:rFonts w:ascii="Times New Roman" w:hAnsi="Times New Roman" w:cs="Times New Roman"/>
          <w:sz w:val="28"/>
          <w:szCs w:val="28"/>
        </w:rPr>
        <w:t>. Рассматриваемые М.</w:t>
      </w:r>
      <w:r w:rsidR="00EA68B5">
        <w:rPr>
          <w:rFonts w:ascii="Times New Roman" w:hAnsi="Times New Roman" w:cs="Times New Roman"/>
          <w:sz w:val="28"/>
          <w:szCs w:val="28"/>
        </w:rPr>
        <w:t xml:space="preserve"> М. Бахтиным в рамках </w:t>
      </w:r>
      <w:r>
        <w:rPr>
          <w:rFonts w:ascii="Times New Roman" w:hAnsi="Times New Roman" w:cs="Times New Roman"/>
          <w:sz w:val="28"/>
          <w:szCs w:val="28"/>
        </w:rPr>
        <w:t>эстетики словесного творчества</w:t>
      </w:r>
      <w:r w:rsidR="00EA68B5" w:rsidRPr="00EA68B5">
        <w:rPr>
          <w:rFonts w:ascii="Times New Roman" w:hAnsi="Times New Roman" w:cs="Times New Roman"/>
          <w:sz w:val="28"/>
          <w:szCs w:val="28"/>
        </w:rPr>
        <w:t xml:space="preserve"> диалогические отношения понимаются не формально, а как особый тип смысловых отношений. В </w:t>
      </w:r>
      <w:proofErr w:type="spellStart"/>
      <w:r w:rsidR="00EA68B5" w:rsidRPr="00EA68B5">
        <w:rPr>
          <w:rFonts w:ascii="Times New Roman" w:hAnsi="Times New Roman" w:cs="Times New Roman"/>
          <w:sz w:val="28"/>
          <w:szCs w:val="28"/>
        </w:rPr>
        <w:t>поликодовом</w:t>
      </w:r>
      <w:proofErr w:type="spellEnd"/>
      <w:r w:rsidR="00EA68B5" w:rsidRPr="00EA68B5">
        <w:rPr>
          <w:rFonts w:ascii="Times New Roman" w:hAnsi="Times New Roman" w:cs="Times New Roman"/>
          <w:sz w:val="28"/>
          <w:szCs w:val="28"/>
        </w:rPr>
        <w:t xml:space="preserve"> тексте мы рассматриваем реализацию тех функций, которые выполняет словесный текст, как одну из форм проявления диалогических отношений.</w:t>
      </w:r>
    </w:p>
    <w:p w:rsidR="00294861" w:rsidRPr="00186925" w:rsidRDefault="005B0487" w:rsidP="00EA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68B5">
        <w:rPr>
          <w:rFonts w:ascii="Times New Roman" w:hAnsi="Times New Roman" w:cs="Times New Roman"/>
          <w:sz w:val="28"/>
          <w:szCs w:val="28"/>
        </w:rPr>
        <w:t xml:space="preserve">иалогические отношения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68B5" w:rsidRPr="00EA68B5">
        <w:rPr>
          <w:rFonts w:ascii="Times New Roman" w:hAnsi="Times New Roman" w:cs="Times New Roman"/>
          <w:sz w:val="28"/>
          <w:szCs w:val="28"/>
        </w:rPr>
        <w:t xml:space="preserve">ежду изображением и словесным текстом </w:t>
      </w:r>
      <w:r w:rsidRPr="00EA68B5">
        <w:rPr>
          <w:rFonts w:ascii="Times New Roman" w:hAnsi="Times New Roman" w:cs="Times New Roman"/>
          <w:sz w:val="28"/>
          <w:szCs w:val="28"/>
        </w:rPr>
        <w:t xml:space="preserve">складываются </w:t>
      </w:r>
      <w:r w:rsidR="00EA68B5" w:rsidRPr="00EA68B5">
        <w:rPr>
          <w:rFonts w:ascii="Times New Roman" w:hAnsi="Times New Roman" w:cs="Times New Roman"/>
          <w:sz w:val="28"/>
          <w:szCs w:val="28"/>
        </w:rPr>
        <w:t>не всегда</w:t>
      </w:r>
      <w:r>
        <w:rPr>
          <w:rFonts w:ascii="Times New Roman" w:hAnsi="Times New Roman" w:cs="Times New Roman"/>
          <w:sz w:val="28"/>
          <w:szCs w:val="28"/>
        </w:rPr>
        <w:t>, что можно увидеть при анализе тематического, концептуального и модального единства</w:t>
      </w:r>
      <w:r w:rsidR="00EA68B5" w:rsidRPr="00EA6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8B5" w:rsidRPr="00EA68B5">
        <w:rPr>
          <w:rFonts w:ascii="Times New Roman" w:hAnsi="Times New Roman" w:cs="Times New Roman"/>
          <w:sz w:val="28"/>
          <w:szCs w:val="28"/>
        </w:rPr>
        <w:t>поликодового</w:t>
      </w:r>
      <w:proofErr w:type="spellEnd"/>
      <w:r w:rsidR="00EA68B5" w:rsidRPr="00EA68B5">
        <w:rPr>
          <w:rFonts w:ascii="Times New Roman" w:hAnsi="Times New Roman" w:cs="Times New Roman"/>
          <w:sz w:val="28"/>
          <w:szCs w:val="28"/>
        </w:rPr>
        <w:t xml:space="preserve"> текста.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94861"/>
    <w:rsid w:val="00391AB6"/>
    <w:rsid w:val="005B0487"/>
    <w:rsid w:val="00617F67"/>
    <w:rsid w:val="00AD4074"/>
    <w:rsid w:val="00C27847"/>
    <w:rsid w:val="00E57B17"/>
    <w:rsid w:val="00EA68B5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1817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ВВ</cp:lastModifiedBy>
  <cp:revision>2</cp:revision>
  <dcterms:created xsi:type="dcterms:W3CDTF">2016-02-28T12:32:00Z</dcterms:created>
  <dcterms:modified xsi:type="dcterms:W3CDTF">2016-02-28T12:32:00Z</dcterms:modified>
</cp:coreProperties>
</file>