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617F67" w:rsidRDefault="00AD4074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И. Коньков</w:t>
      </w:r>
    </w:p>
    <w:p w:rsidR="00186925" w:rsidRDefault="00617F67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F6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AD4074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AD4074">
        <w:rPr>
          <w:rFonts w:ascii="Times New Roman" w:hAnsi="Times New Roman" w:cs="Times New Roman"/>
          <w:caps/>
          <w:sz w:val="28"/>
          <w:szCs w:val="28"/>
        </w:rPr>
        <w:t>ПЕЧАТНЫЙ ТЕКСТ В АСПЕКТЕ ПОЛИКОДОВОСТИ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074" w:rsidRPr="00AD4074" w:rsidRDefault="00AD4074" w:rsidP="00A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74">
        <w:rPr>
          <w:rFonts w:ascii="Times New Roman" w:hAnsi="Times New Roman" w:cs="Times New Roman"/>
          <w:sz w:val="28"/>
          <w:szCs w:val="28"/>
        </w:rPr>
        <w:t xml:space="preserve">В том или ином смысле любой печатный текст является </w:t>
      </w:r>
      <w:proofErr w:type="spellStart"/>
      <w:r w:rsidRPr="00AD4074">
        <w:rPr>
          <w:rFonts w:ascii="Times New Roman" w:hAnsi="Times New Roman" w:cs="Times New Roman"/>
          <w:sz w:val="28"/>
          <w:szCs w:val="28"/>
        </w:rPr>
        <w:t>поликодовым</w:t>
      </w:r>
      <w:proofErr w:type="spellEnd"/>
      <w:r w:rsidRPr="00AD4074">
        <w:rPr>
          <w:rFonts w:ascii="Times New Roman" w:hAnsi="Times New Roman" w:cs="Times New Roman"/>
          <w:sz w:val="28"/>
          <w:szCs w:val="28"/>
        </w:rPr>
        <w:t>.</w:t>
      </w:r>
    </w:p>
    <w:p w:rsidR="00AD4074" w:rsidRPr="00AD4074" w:rsidRDefault="00AD4074" w:rsidP="00A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74">
        <w:rPr>
          <w:rFonts w:ascii="Times New Roman" w:hAnsi="Times New Roman" w:cs="Times New Roman"/>
          <w:sz w:val="28"/>
          <w:szCs w:val="28"/>
        </w:rPr>
        <w:t>В газете «Известия» 3 февраля 2016 г</w:t>
      </w:r>
      <w:r w:rsidR="00A2556D">
        <w:rPr>
          <w:rFonts w:ascii="Times New Roman" w:hAnsi="Times New Roman" w:cs="Times New Roman"/>
          <w:sz w:val="28"/>
          <w:szCs w:val="28"/>
        </w:rPr>
        <w:t>ода был опубликован материал К. </w:t>
      </w:r>
      <w:r w:rsidRPr="00AD4074">
        <w:rPr>
          <w:rFonts w:ascii="Times New Roman" w:hAnsi="Times New Roman" w:cs="Times New Roman"/>
          <w:sz w:val="28"/>
          <w:szCs w:val="28"/>
        </w:rPr>
        <w:t>Дорофеева «Главам регионов посоветовали не заниматься популизмом на капремонте». Очевид</w:t>
      </w:r>
      <w:r w:rsidR="00A2556D">
        <w:rPr>
          <w:rFonts w:ascii="Times New Roman" w:hAnsi="Times New Roman" w:cs="Times New Roman"/>
          <w:sz w:val="28"/>
          <w:szCs w:val="28"/>
        </w:rPr>
        <w:t>но, что данный текст написал К. </w:t>
      </w:r>
      <w:r w:rsidRPr="00AD4074">
        <w:rPr>
          <w:rFonts w:ascii="Times New Roman" w:hAnsi="Times New Roman" w:cs="Times New Roman"/>
          <w:sz w:val="28"/>
          <w:szCs w:val="28"/>
        </w:rPr>
        <w:t xml:space="preserve">Дорофеев, а газета опубликовала его. Текст в его первоначальном виде (например, файл, созданный в программе </w:t>
      </w:r>
      <w:r w:rsidRPr="00AD4074">
        <w:rPr>
          <w:rFonts w:ascii="Times New Roman" w:hAnsi="Times New Roman" w:cs="Times New Roman"/>
          <w:sz w:val="28"/>
          <w:szCs w:val="28"/>
          <w:lang w:val="en-GB"/>
        </w:rPr>
        <w:t>MS</w:t>
      </w:r>
      <w:r w:rsidR="00A2556D">
        <w:rPr>
          <w:rFonts w:ascii="Times New Roman" w:hAnsi="Times New Roman" w:cs="Times New Roman"/>
          <w:sz w:val="28"/>
          <w:szCs w:val="28"/>
        </w:rPr>
        <w:t> </w:t>
      </w:r>
      <w:r w:rsidRPr="00AD4074">
        <w:rPr>
          <w:rFonts w:ascii="Times New Roman" w:hAnsi="Times New Roman" w:cs="Times New Roman"/>
          <w:sz w:val="28"/>
          <w:szCs w:val="28"/>
          <w:lang w:val="en-GB"/>
        </w:rPr>
        <w:t>Word</w:t>
      </w:r>
      <w:r w:rsidRPr="00AD407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D4074">
        <w:rPr>
          <w:rFonts w:ascii="Times New Roman" w:hAnsi="Times New Roman" w:cs="Times New Roman"/>
          <w:sz w:val="28"/>
          <w:szCs w:val="28"/>
        </w:rPr>
        <w:t>поликодовым</w:t>
      </w:r>
      <w:proofErr w:type="spellEnd"/>
      <w:r w:rsidRPr="00AD4074">
        <w:rPr>
          <w:rFonts w:ascii="Times New Roman" w:hAnsi="Times New Roman" w:cs="Times New Roman"/>
          <w:sz w:val="28"/>
          <w:szCs w:val="28"/>
        </w:rPr>
        <w:t xml:space="preserve"> назвать нельзя, поскольку его содержание сформировано только вербальными знаками. Какие-либо компоненты, созданные на основе других знаковых систем (схемы, таблицы, графики, рисунки и т.п.) отсутствуют.</w:t>
      </w:r>
    </w:p>
    <w:p w:rsidR="00AD4074" w:rsidRPr="00AD4074" w:rsidRDefault="00AD4074" w:rsidP="00A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74">
        <w:rPr>
          <w:rFonts w:ascii="Times New Roman" w:hAnsi="Times New Roman" w:cs="Times New Roman"/>
          <w:sz w:val="28"/>
          <w:szCs w:val="28"/>
        </w:rPr>
        <w:t xml:space="preserve">Если же мы видим этот текст напечатанным на газетной полосе, то замечаем, что текст не просто имеет другой коммуникативный статус (не рукописный, а печатный): у него изменился принцип оформления содержания. У печатного текста появляется соавтор, который принимает решение, где именно на газетной полосе </w:t>
      </w:r>
      <w:proofErr w:type="gramStart"/>
      <w:r w:rsidRPr="00AD4074">
        <w:rPr>
          <w:rFonts w:ascii="Times New Roman" w:hAnsi="Times New Roman" w:cs="Times New Roman"/>
          <w:sz w:val="28"/>
          <w:szCs w:val="28"/>
        </w:rPr>
        <w:t>разместить текст</w:t>
      </w:r>
      <w:proofErr w:type="gramEnd"/>
      <w:r w:rsidRPr="00AD4074">
        <w:rPr>
          <w:rFonts w:ascii="Times New Roman" w:hAnsi="Times New Roman" w:cs="Times New Roman"/>
          <w:sz w:val="28"/>
          <w:szCs w:val="28"/>
        </w:rPr>
        <w:t>, как напечатать заголовок, как расчленить текст на абзацы, какой будет шрифт, длина строки в столбце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74">
        <w:rPr>
          <w:rFonts w:ascii="Times New Roman" w:hAnsi="Times New Roman" w:cs="Times New Roman"/>
          <w:sz w:val="28"/>
          <w:szCs w:val="28"/>
        </w:rPr>
        <w:t>п. Все эти элементы имеют знаковый характер, и, соответственно, можно определить характер значения этих невербальных компонентов, их функции.</w:t>
      </w:r>
    </w:p>
    <w:p w:rsidR="00AD4074" w:rsidRPr="00AD4074" w:rsidRDefault="00AD4074" w:rsidP="00A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74">
        <w:rPr>
          <w:rFonts w:ascii="Times New Roman" w:hAnsi="Times New Roman" w:cs="Times New Roman"/>
          <w:sz w:val="28"/>
          <w:szCs w:val="28"/>
        </w:rPr>
        <w:t>В целом вся система позиционирования текста (заголовок, подзаголовок, внутренние заголовки, врезки, фамилия автора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4074">
        <w:rPr>
          <w:rFonts w:ascii="Times New Roman" w:hAnsi="Times New Roman" w:cs="Times New Roman"/>
          <w:sz w:val="28"/>
          <w:szCs w:val="28"/>
        </w:rPr>
        <w:t xml:space="preserve">д.) имеет ярко выраженную </w:t>
      </w:r>
      <w:proofErr w:type="spellStart"/>
      <w:r w:rsidRPr="00AD4074">
        <w:rPr>
          <w:rFonts w:ascii="Times New Roman" w:hAnsi="Times New Roman" w:cs="Times New Roman"/>
          <w:sz w:val="28"/>
          <w:szCs w:val="28"/>
        </w:rPr>
        <w:t>метатекстовую</w:t>
      </w:r>
      <w:proofErr w:type="spellEnd"/>
      <w:r w:rsidRPr="00AD4074">
        <w:rPr>
          <w:rFonts w:ascii="Times New Roman" w:hAnsi="Times New Roman" w:cs="Times New Roman"/>
          <w:sz w:val="28"/>
          <w:szCs w:val="28"/>
        </w:rPr>
        <w:t xml:space="preserve"> функцию. Это сведения о том, что представляет собой содержание текста и как оно организовано. И в нашем случае все эти компоненты, привнесённые в печатный те</w:t>
      </w:r>
      <w:proofErr w:type="gramStart"/>
      <w:r w:rsidRPr="00AD4074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AD4074">
        <w:rPr>
          <w:rFonts w:ascii="Times New Roman" w:hAnsi="Times New Roman" w:cs="Times New Roman"/>
          <w:sz w:val="28"/>
          <w:szCs w:val="28"/>
        </w:rPr>
        <w:t xml:space="preserve">ерх того, что написано собственно автором, также имеют </w:t>
      </w:r>
      <w:proofErr w:type="spellStart"/>
      <w:r w:rsidRPr="00AD4074">
        <w:rPr>
          <w:rFonts w:ascii="Times New Roman" w:hAnsi="Times New Roman" w:cs="Times New Roman"/>
          <w:sz w:val="28"/>
          <w:szCs w:val="28"/>
        </w:rPr>
        <w:t>метатекстовую</w:t>
      </w:r>
      <w:proofErr w:type="spellEnd"/>
      <w:r w:rsidRPr="00AD4074">
        <w:rPr>
          <w:rFonts w:ascii="Times New Roman" w:hAnsi="Times New Roman" w:cs="Times New Roman"/>
          <w:sz w:val="28"/>
          <w:szCs w:val="28"/>
        </w:rPr>
        <w:t xml:space="preserve"> функцию.</w:t>
      </w:r>
    </w:p>
    <w:p w:rsidR="00294861" w:rsidRPr="00186925" w:rsidRDefault="00AD4074" w:rsidP="00A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74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A2556D">
        <w:rPr>
          <w:rFonts w:ascii="Times New Roman" w:hAnsi="Times New Roman" w:cs="Times New Roman"/>
          <w:sz w:val="28"/>
          <w:szCs w:val="28"/>
        </w:rPr>
        <w:t>им образом, мы противопоставляем</w:t>
      </w:r>
      <w:bookmarkStart w:id="0" w:name="_GoBack"/>
      <w:bookmarkEnd w:id="0"/>
      <w:r w:rsidRPr="00AD4074">
        <w:rPr>
          <w:rFonts w:ascii="Times New Roman" w:hAnsi="Times New Roman" w:cs="Times New Roman"/>
          <w:sz w:val="28"/>
          <w:szCs w:val="28"/>
        </w:rPr>
        <w:t xml:space="preserve"> два коммуникативных статуса текста: рукопись и печатный текст. В первом случае текст носит чисто вербальный характер, является </w:t>
      </w:r>
      <w:proofErr w:type="spellStart"/>
      <w:r w:rsidRPr="00AD4074">
        <w:rPr>
          <w:rFonts w:ascii="Times New Roman" w:hAnsi="Times New Roman" w:cs="Times New Roman"/>
          <w:sz w:val="28"/>
          <w:szCs w:val="28"/>
        </w:rPr>
        <w:t>монокодовым</w:t>
      </w:r>
      <w:proofErr w:type="spellEnd"/>
      <w:r w:rsidRPr="00AD4074">
        <w:rPr>
          <w:rFonts w:ascii="Times New Roman" w:hAnsi="Times New Roman" w:cs="Times New Roman"/>
          <w:sz w:val="28"/>
          <w:szCs w:val="28"/>
        </w:rPr>
        <w:t xml:space="preserve">. Во втором случае мы имеем </w:t>
      </w:r>
      <w:proofErr w:type="spellStart"/>
      <w:r w:rsidRPr="00AD4074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AD4074">
        <w:rPr>
          <w:rFonts w:ascii="Times New Roman" w:hAnsi="Times New Roman" w:cs="Times New Roman"/>
          <w:sz w:val="28"/>
          <w:szCs w:val="28"/>
        </w:rPr>
        <w:t xml:space="preserve"> текст. Принципиально важно отметить, что при этом у текста появляется второй автор, который формирует систему элементов, обеспечивающую контакт текста с читателем.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94861"/>
    <w:rsid w:val="00617F67"/>
    <w:rsid w:val="00A2556D"/>
    <w:rsid w:val="00AD4074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ВВ</cp:lastModifiedBy>
  <cp:revision>2</cp:revision>
  <dcterms:created xsi:type="dcterms:W3CDTF">2016-02-11T06:59:00Z</dcterms:created>
  <dcterms:modified xsi:type="dcterms:W3CDTF">2016-02-11T06:59:00Z</dcterms:modified>
</cp:coreProperties>
</file>