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294861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94861">
        <w:rPr>
          <w:rFonts w:ascii="Times New Roman" w:hAnsi="Times New Roman" w:cs="Times New Roman"/>
          <w:caps/>
          <w:sz w:val="28"/>
          <w:szCs w:val="28"/>
        </w:rPr>
        <w:t>О поликодовости абсолютной и относительной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1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 – явление объективно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поликодовое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. Он представляет собой сложный симбиоз вербальных, визуальных, аудиальных и собственно виртуальных компонентов. В связи с этим можно говорить о его абсолютной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поликодовости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>.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1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 не ограничивается взаимодействием различных знаковых систем. Обнаружить ее можно и в пределах вербального плана. Относительная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 возникает при своего рода «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94861">
        <w:rPr>
          <w:rFonts w:ascii="Times New Roman" w:hAnsi="Times New Roman" w:cs="Times New Roman"/>
          <w:sz w:val="28"/>
          <w:szCs w:val="28"/>
        </w:rPr>
        <w:t xml:space="preserve"> журналистского текста и читательских комментариев. Причем такой тандем характерен как для печатных, так и для интернет-версий СМИ. 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1">
        <w:rPr>
          <w:rFonts w:ascii="Times New Roman" w:hAnsi="Times New Roman" w:cs="Times New Roman"/>
          <w:sz w:val="28"/>
          <w:szCs w:val="28"/>
        </w:rPr>
        <w:t>Анализ, проведенный на материале журнала «Русский репортер», позволил выявить следующие особенности кода читательских комментариев: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4861">
        <w:rPr>
          <w:rFonts w:ascii="Times New Roman" w:hAnsi="Times New Roman" w:cs="Times New Roman"/>
          <w:sz w:val="28"/>
          <w:szCs w:val="28"/>
        </w:rPr>
        <w:t>регулярное функционирование прописных букв как средства логического и эмоционального выделения;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4861">
        <w:rPr>
          <w:rFonts w:ascii="Times New Roman" w:hAnsi="Times New Roman" w:cs="Times New Roman"/>
          <w:sz w:val="28"/>
          <w:szCs w:val="28"/>
        </w:rPr>
        <w:t>использование английского языка (как обусловленное, так и не обусловленное национально-культурной принадлежностью и местопребыванием составителя комментария);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4861">
        <w:rPr>
          <w:rFonts w:ascii="Times New Roman" w:hAnsi="Times New Roman" w:cs="Times New Roman"/>
          <w:sz w:val="28"/>
          <w:szCs w:val="28"/>
        </w:rPr>
        <w:t>применение двунаправленной транслитерации – записи иностранного текста русскими буквами и русского текста латиницей;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4861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ошибки, а также авторская пунктуация;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4861">
        <w:rPr>
          <w:rFonts w:ascii="Times New Roman" w:hAnsi="Times New Roman" w:cs="Times New Roman"/>
          <w:sz w:val="28"/>
          <w:szCs w:val="28"/>
        </w:rPr>
        <w:t>более частотные, чем в основном журналистском тексте, ссылки на электронные ресурсы с приведением конкретных интернет-адресов.</w:t>
      </w:r>
    </w:p>
    <w:p w:rsidR="00294861" w:rsidRPr="00294861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1">
        <w:rPr>
          <w:rFonts w:ascii="Times New Roman" w:hAnsi="Times New Roman" w:cs="Times New Roman"/>
          <w:sz w:val="28"/>
          <w:szCs w:val="28"/>
        </w:rPr>
        <w:t xml:space="preserve">Кроме того, читательские комментарии иногда противоречат материалу, к которому относятся, стилистически (особенно в части </w:t>
      </w:r>
      <w:r w:rsidRPr="00294861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грубых слов и выражений) и даже – значительно реже – тематически. </w:t>
      </w:r>
    </w:p>
    <w:p w:rsidR="00294861" w:rsidRPr="00186925" w:rsidRDefault="00294861" w:rsidP="0029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1">
        <w:rPr>
          <w:rFonts w:ascii="Times New Roman" w:hAnsi="Times New Roman" w:cs="Times New Roman"/>
          <w:sz w:val="28"/>
          <w:szCs w:val="28"/>
        </w:rPr>
        <w:t xml:space="preserve">Взаимодействие основного журналистского кода и множества дополнительных кодов, привлекаемых массовой аудиторией для коммуникации в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, порождает своеобразную </w:t>
      </w:r>
      <w:proofErr w:type="spellStart"/>
      <w:r w:rsidRPr="00294861">
        <w:rPr>
          <w:rFonts w:ascii="Times New Roman" w:hAnsi="Times New Roman" w:cs="Times New Roman"/>
          <w:sz w:val="28"/>
          <w:szCs w:val="28"/>
        </w:rPr>
        <w:t>интертекстуальную</w:t>
      </w:r>
      <w:proofErr w:type="spellEnd"/>
      <w:r w:rsidRPr="00294861">
        <w:rPr>
          <w:rFonts w:ascii="Times New Roman" w:hAnsi="Times New Roman" w:cs="Times New Roman"/>
          <w:sz w:val="28"/>
          <w:szCs w:val="28"/>
        </w:rPr>
        <w:t xml:space="preserve"> экспрессию, которая, безусловно, требует дальнейшего изучения.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186925"/>
    <w:rsid w:val="00294861"/>
    <w:rsid w:val="002F3C3A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F0C0-40FE-47EF-BB67-DE0F589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1655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2</cp:revision>
  <dcterms:created xsi:type="dcterms:W3CDTF">2016-01-19T12:35:00Z</dcterms:created>
  <dcterms:modified xsi:type="dcterms:W3CDTF">2016-01-19T12:35:00Z</dcterms:modified>
</cp:coreProperties>
</file>