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AAB4C" w14:textId="77777777" w:rsidR="006C34A2" w:rsidRPr="00335F59" w:rsidRDefault="006C34A2" w:rsidP="00FB06E3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>М. Н. Панова</w:t>
      </w:r>
      <w:r w:rsidRPr="00335F59">
        <w:rPr>
          <w:rFonts w:ascii="Times New Roman" w:hAnsi="Times New Roman"/>
          <w:sz w:val="28"/>
          <w:szCs w:val="28"/>
        </w:rPr>
        <w:t xml:space="preserve"> </w:t>
      </w:r>
    </w:p>
    <w:p w14:paraId="3C1A3C74" w14:textId="77777777" w:rsidR="006C34A2" w:rsidRPr="00335F59" w:rsidRDefault="006C34A2" w:rsidP="00FB06E3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F59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558E10AC" w14:textId="77777777" w:rsidR="006C34A2" w:rsidRPr="00335F59" w:rsidRDefault="006C34A2" w:rsidP="00FB06E3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6226ADB" w14:textId="77777777" w:rsidR="006C34A2" w:rsidRPr="00335F59" w:rsidRDefault="006C34A2" w:rsidP="00FB06E3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5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РЕГИОНАЛЬНОЕ БРЕНДИРОВАНИЕ КАК МЕХАНИЗМ ФОРМИРОВАНИЯ ИНВЕСТИЦИОННОЙ ПРИВЛЕКАТЕЛЬНОСТИ КУЛЬТУРНОЙ СФЕРЫ САНКТ-ПЕТЕРБУРГА</w:t>
      </w:r>
      <w:bookmarkStart w:id="0" w:name="_GoBack"/>
      <w:bookmarkEnd w:id="0"/>
    </w:p>
    <w:p w14:paraId="316A1B44" w14:textId="77777777" w:rsidR="006C34A2" w:rsidRPr="00335F59" w:rsidRDefault="006C34A2" w:rsidP="00FB06E3">
      <w:pPr>
        <w:suppressAutoHyphens/>
        <w:spacing w:after="0" w:line="360" w:lineRule="auto"/>
        <w:jc w:val="both"/>
        <w:rPr>
          <w:rFonts w:ascii="Times New Roman" w:eastAsia="MS MinNew Roman" w:hAnsi="Times New Roman"/>
          <w:color w:val="323232"/>
          <w:sz w:val="28"/>
          <w:szCs w:val="28"/>
        </w:rPr>
      </w:pPr>
    </w:p>
    <w:p w14:paraId="4EA4D306" w14:textId="77777777" w:rsidR="00335F59" w:rsidRDefault="00492E7C" w:rsidP="00FB06E3">
      <w:pPr>
        <w:suppressAutoHyphens/>
        <w:spacing w:after="0" w:line="360" w:lineRule="auto"/>
        <w:jc w:val="both"/>
        <w:rPr>
          <w:rFonts w:ascii="Times New Roman" w:eastAsia="MS MinNew Roman" w:hAnsi="Times New Roman"/>
          <w:color w:val="323232"/>
          <w:sz w:val="28"/>
          <w:szCs w:val="28"/>
        </w:rPr>
      </w:pP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Понимание главных целей регионального </w:t>
      </w:r>
      <w:proofErr w:type="spellStart"/>
      <w:r w:rsidRPr="00335F59">
        <w:rPr>
          <w:rFonts w:ascii="Times New Roman" w:eastAsia="MS MinNew Roman" w:hAnsi="Times New Roman"/>
          <w:color w:val="323232"/>
          <w:sz w:val="28"/>
          <w:szCs w:val="28"/>
        </w:rPr>
        <w:t>брендинга</w:t>
      </w:r>
      <w:proofErr w:type="spellEnd"/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 побуждает государственные власти и бизнес-сообщества уделять больше внимания развитию брендов городов, регионов и целых стран</w:t>
      </w:r>
      <w:r w:rsidR="00335F59">
        <w:rPr>
          <w:rFonts w:ascii="Times New Roman" w:eastAsia="MS MinNew Roman" w:hAnsi="Times New Roman"/>
          <w:color w:val="323232"/>
          <w:sz w:val="28"/>
          <w:szCs w:val="28"/>
        </w:rPr>
        <w:t>, а исследователей изучать</w:t>
      </w: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 </w:t>
      </w:r>
      <w:r w:rsidR="00335F59">
        <w:rPr>
          <w:rFonts w:ascii="Times New Roman" w:eastAsia="MS MinNew Roman" w:hAnsi="Times New Roman"/>
          <w:color w:val="323232"/>
          <w:sz w:val="28"/>
          <w:szCs w:val="28"/>
        </w:rPr>
        <w:t>э</w:t>
      </w: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то </w:t>
      </w:r>
      <w:r w:rsidR="00335F59">
        <w:rPr>
          <w:rFonts w:ascii="Times New Roman" w:eastAsia="MS MinNew Roman" w:hAnsi="Times New Roman"/>
          <w:color w:val="323232"/>
          <w:sz w:val="28"/>
          <w:szCs w:val="28"/>
        </w:rPr>
        <w:t>новое для России явление</w:t>
      </w: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 с высоким потенциалом развития. </w:t>
      </w:r>
    </w:p>
    <w:p w14:paraId="2440666C" w14:textId="77777777" w:rsidR="00335F59" w:rsidRDefault="00492E7C" w:rsidP="00FB06E3">
      <w:pPr>
        <w:suppressAutoHyphens/>
        <w:spacing w:after="0" w:line="360" w:lineRule="auto"/>
        <w:jc w:val="both"/>
        <w:rPr>
          <w:rFonts w:ascii="Times New Roman" w:eastAsia="MS MinNew Roman" w:hAnsi="Times New Roman"/>
          <w:color w:val="323232"/>
          <w:sz w:val="28"/>
          <w:szCs w:val="28"/>
        </w:rPr>
      </w:pP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>Ещё совсем недавно большинство аспектов</w:t>
      </w:r>
      <w:r w:rsid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 регионального </w:t>
      </w:r>
      <w:proofErr w:type="spellStart"/>
      <w:r w:rsidR="00335F59">
        <w:rPr>
          <w:rFonts w:ascii="Times New Roman" w:eastAsia="MS MinNew Roman" w:hAnsi="Times New Roman"/>
          <w:color w:val="323232"/>
          <w:sz w:val="28"/>
          <w:szCs w:val="28"/>
        </w:rPr>
        <w:t>брендинга</w:t>
      </w:r>
      <w:proofErr w:type="spellEnd"/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 были разрозненными звеньями в коммуникациях самых разных направлений (архаичная геральдика, мероприятия по поводу различных событий и праздников, хаотичный поток информации о территории в СМИ и др.).  Теперь наблюдается тенденция к выработке единого подхода к созданию идеи продвижения, которая будет согласовываться с планом развития региона на государственном уровне. </w:t>
      </w:r>
    </w:p>
    <w:p w14:paraId="55A5FD86" w14:textId="77777777" w:rsidR="00492E7C" w:rsidRPr="00335F59" w:rsidRDefault="00492E7C" w:rsidP="00FB06E3">
      <w:pPr>
        <w:suppressAutoHyphens/>
        <w:spacing w:after="0" w:line="360" w:lineRule="auto"/>
        <w:jc w:val="both"/>
        <w:rPr>
          <w:rFonts w:ascii="Times New Roman" w:eastAsia="MS MinNew Roman" w:hAnsi="Times New Roman"/>
          <w:color w:val="323232"/>
          <w:sz w:val="28"/>
          <w:szCs w:val="28"/>
        </w:rPr>
      </w:pP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Правильно организованный региональный </w:t>
      </w:r>
      <w:proofErr w:type="spellStart"/>
      <w:r w:rsidRPr="00335F59">
        <w:rPr>
          <w:rFonts w:ascii="Times New Roman" w:eastAsia="MS MinNew Roman" w:hAnsi="Times New Roman"/>
          <w:color w:val="323232"/>
          <w:sz w:val="28"/>
          <w:szCs w:val="28"/>
        </w:rPr>
        <w:t>брендинг</w:t>
      </w:r>
      <w:proofErr w:type="spellEnd"/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 – это тщательно продуманная и структурированная система нескольких </w:t>
      </w:r>
      <w:hyperlink r:id="rId8" w:history="1">
        <w:r w:rsidRPr="00335F59">
          <w:rPr>
            <w:rFonts w:ascii="Times New Roman" w:eastAsia="MS MinNew Roman" w:hAnsi="Times New Roman"/>
            <w:color w:val="323232"/>
            <w:sz w:val="28"/>
            <w:szCs w:val="28"/>
          </w:rPr>
          <w:t>креативных концепций</w:t>
        </w:r>
      </w:hyperlink>
      <w:r w:rsidRPr="00335F59">
        <w:rPr>
          <w:rFonts w:ascii="Times New Roman" w:hAnsi="Times New Roman"/>
          <w:sz w:val="28"/>
          <w:szCs w:val="28"/>
        </w:rPr>
        <w:t>,</w:t>
      </w: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 интегрированная в план коммуникаций, реализуемых как внутри данного региона, так и за её пределами. </w:t>
      </w:r>
    </w:p>
    <w:p w14:paraId="5BFBD1AC" w14:textId="77777777" w:rsidR="00492E7C" w:rsidRPr="00335F59" w:rsidRDefault="00492E7C" w:rsidP="00FB06E3">
      <w:pPr>
        <w:suppressAutoHyphens/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335F59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Санкт-Петербург всегда выступал центром притяжения для людей со всего мира, но его привлекательность обусловлена скорее наличием отдельных </w:t>
      </w:r>
      <w:r w:rsidR="00335F59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объектов культурного значения. Н</w:t>
      </w:r>
      <w:r w:rsidRPr="00335F59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о для создания гармоничной инфраструктуры необходимо постоянно развивать город, создавая и поддерживая новые инициативы</w:t>
      </w:r>
      <w:r w:rsidR="00335F59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335F59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Сегодня значимую роль стали играть общественные пространства и прогрессивные урбанистические идеи, целью которых является создание благоприятной городской среды. Туристы и горожане формируют спрос на разноплановые объекты и события, которые </w:t>
      </w:r>
      <w:r w:rsidRPr="00335F59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будут обеспечивать многогранность «городской ткани» и стимулировать экономическую эффективность мегаполиса. </w:t>
      </w:r>
    </w:p>
    <w:p w14:paraId="66A7A513" w14:textId="77777777" w:rsidR="00492E7C" w:rsidRPr="00335F59" w:rsidRDefault="00492E7C" w:rsidP="00FB06E3">
      <w:pPr>
        <w:suppressAutoHyphens/>
        <w:spacing w:after="0" w:line="360" w:lineRule="auto"/>
        <w:jc w:val="both"/>
        <w:rPr>
          <w:rFonts w:ascii="Times New Roman" w:eastAsia="MS MinNew Roman" w:hAnsi="Times New Roman"/>
          <w:color w:val="323232"/>
          <w:sz w:val="28"/>
          <w:szCs w:val="28"/>
        </w:rPr>
      </w:pP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>Успешный бренд играет важную роль в развитии экономики, культуры и туристической инфраструктуры региона, помогает созданию общественного климата, который повышал бы привлекательность территории и как среды жизнедеятельности</w:t>
      </w:r>
      <w:r w:rsidR="00335F59">
        <w:rPr>
          <w:rFonts w:ascii="Times New Roman" w:eastAsia="MS MinNew Roman" w:hAnsi="Times New Roman"/>
          <w:color w:val="323232"/>
          <w:sz w:val="28"/>
          <w:szCs w:val="28"/>
        </w:rPr>
        <w:t>,</w:t>
      </w: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 и как объекта инвестирования.</w:t>
      </w:r>
    </w:p>
    <w:p w14:paraId="4874B1D4" w14:textId="77777777" w:rsidR="00492E7C" w:rsidRPr="00335F59" w:rsidRDefault="00492E7C" w:rsidP="00FB06E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Предприятия и организации сферы культуры, в компетенцию которых входит регулирование вопросов </w:t>
      </w:r>
      <w:hyperlink r:id="rId9" w:history="1">
        <w:r w:rsidRPr="00335F59">
          <w:rPr>
            <w:rFonts w:ascii="Times New Roman" w:eastAsia="MS MinNew Roman" w:hAnsi="Times New Roman"/>
            <w:color w:val="323232"/>
            <w:sz w:val="28"/>
            <w:szCs w:val="28"/>
          </w:rPr>
          <w:t>искусства</w:t>
        </w:r>
      </w:hyperlink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, </w:t>
      </w:r>
      <w:hyperlink r:id="rId10" w:history="1">
        <w:r w:rsidRPr="00335F59">
          <w:rPr>
            <w:rFonts w:ascii="Times New Roman" w:eastAsia="MS MinNew Roman" w:hAnsi="Times New Roman"/>
            <w:color w:val="323232"/>
            <w:sz w:val="28"/>
            <w:szCs w:val="28"/>
          </w:rPr>
          <w:t>кинематографии</w:t>
        </w:r>
      </w:hyperlink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, </w:t>
      </w:r>
      <w:hyperlink r:id="rId11" w:history="1">
        <w:r w:rsidRPr="00335F59">
          <w:rPr>
            <w:rFonts w:ascii="Times New Roman" w:eastAsia="MS MinNew Roman" w:hAnsi="Times New Roman"/>
            <w:color w:val="323232"/>
            <w:sz w:val="28"/>
            <w:szCs w:val="28"/>
          </w:rPr>
          <w:t>авторского права</w:t>
        </w:r>
      </w:hyperlink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, сохранения </w:t>
      </w:r>
      <w:hyperlink r:id="rId12" w:history="1">
        <w:r w:rsidRPr="00335F59">
          <w:rPr>
            <w:rFonts w:ascii="Times New Roman" w:eastAsia="MS MinNew Roman" w:hAnsi="Times New Roman"/>
            <w:color w:val="323232"/>
            <w:sz w:val="28"/>
            <w:szCs w:val="28"/>
          </w:rPr>
          <w:t>историко-культурного наследия</w:t>
        </w:r>
      </w:hyperlink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, </w:t>
      </w:r>
      <w:hyperlink r:id="rId13" w:history="1">
        <w:r w:rsidRPr="00335F59">
          <w:rPr>
            <w:rFonts w:ascii="Times New Roman" w:eastAsia="MS MinNew Roman" w:hAnsi="Times New Roman"/>
            <w:color w:val="323232"/>
            <w:sz w:val="28"/>
            <w:szCs w:val="28"/>
          </w:rPr>
          <w:t>архивного</w:t>
        </w:r>
      </w:hyperlink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 дела, </w:t>
      </w:r>
      <w:hyperlink r:id="rId14" w:history="1">
        <w:r w:rsidRPr="00335F59">
          <w:rPr>
            <w:rFonts w:ascii="Times New Roman" w:eastAsia="MS MinNew Roman" w:hAnsi="Times New Roman"/>
            <w:color w:val="323232"/>
            <w:sz w:val="28"/>
            <w:szCs w:val="28"/>
          </w:rPr>
          <w:t>туристской деятельности</w:t>
        </w:r>
      </w:hyperlink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, международного культурного и информационного </w:t>
      </w:r>
      <w:hyperlink r:id="rId15" w:history="1">
        <w:r w:rsidRPr="00335F59">
          <w:rPr>
            <w:rFonts w:ascii="Times New Roman" w:eastAsia="MS MinNew Roman" w:hAnsi="Times New Roman"/>
            <w:color w:val="323232"/>
            <w:sz w:val="28"/>
            <w:szCs w:val="28"/>
          </w:rPr>
          <w:t>сотрудничества</w:t>
        </w:r>
      </w:hyperlink>
      <w:r w:rsidRPr="00335F59">
        <w:rPr>
          <w:rFonts w:ascii="Times New Roman" w:eastAsia="MS MinNew Roman" w:hAnsi="Times New Roman"/>
          <w:color w:val="323232"/>
          <w:sz w:val="28"/>
          <w:szCs w:val="28"/>
        </w:rPr>
        <w:t>, по своей природе, возникновению и развитию предопределены в большей мере быть на материально-техническом и финансовом попечении</w:t>
      </w:r>
      <w:r w:rsidRPr="00335F59">
        <w:rPr>
          <w:rFonts w:ascii="Times New Roman" w:hAnsi="Times New Roman"/>
          <w:color w:val="262626"/>
          <w:sz w:val="28"/>
          <w:szCs w:val="28"/>
        </w:rPr>
        <w:t xml:space="preserve"> государственных структур, выполняя интеллектуально-духовные функции по распространению и развитию морально-нравственных, художественно-эстетических ценностей человеческого сообщества.</w:t>
      </w:r>
    </w:p>
    <w:p w14:paraId="3FD6E962" w14:textId="77777777" w:rsidR="00492E7C" w:rsidRPr="00335F59" w:rsidRDefault="00492E7C" w:rsidP="00FB06E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35F59">
        <w:rPr>
          <w:rFonts w:ascii="Times New Roman" w:hAnsi="Times New Roman"/>
          <w:color w:val="262626"/>
          <w:sz w:val="28"/>
          <w:szCs w:val="28"/>
        </w:rPr>
        <w:t>Но данные функции по своей сущности и содержанию не могут осуществляться в полной мере на государственной основе. Они предполагают общественно-государственную масштабность и социальную направленность мобилизации ресурсов частного и предпринимательского секторов.</w:t>
      </w:r>
    </w:p>
    <w:p w14:paraId="32C42680" w14:textId="77777777" w:rsidR="00492E7C" w:rsidRPr="00335F59" w:rsidRDefault="00492E7C" w:rsidP="00FB06E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Как для общепризнанного культурного центра России, для Санкт-Петербурга чрезвычайно важны финансовые вложения в так называемые «немонетарные» проекты. Однако у инвесторов существуют опасения, что </w:t>
      </w:r>
      <w:r w:rsidRPr="00335F59">
        <w:rPr>
          <w:rFonts w:ascii="Times New Roman" w:hAnsi="Times New Roman"/>
          <w:color w:val="262626"/>
          <w:sz w:val="28"/>
          <w:szCs w:val="28"/>
        </w:rPr>
        <w:t xml:space="preserve">объекты культуры сложны в строительстве, мероприятия </w:t>
      </w:r>
      <w:proofErr w:type="spellStart"/>
      <w:r w:rsidRPr="00335F59">
        <w:rPr>
          <w:rFonts w:ascii="Times New Roman" w:hAnsi="Times New Roman"/>
          <w:color w:val="262626"/>
          <w:sz w:val="28"/>
          <w:szCs w:val="28"/>
        </w:rPr>
        <w:t>низкорентабельны</w:t>
      </w:r>
      <w:proofErr w:type="spellEnd"/>
      <w:r w:rsidRPr="00335F59">
        <w:rPr>
          <w:rFonts w:ascii="Times New Roman" w:hAnsi="Times New Roman"/>
          <w:color w:val="262626"/>
          <w:sz w:val="28"/>
          <w:szCs w:val="28"/>
        </w:rPr>
        <w:t xml:space="preserve">, а возврат инвестиций можно ожидать через многие годы. Разумеется, на поддержание значимых мировых брендов, являющихся «визитной карточкой» Санкт-Петербурга, </w:t>
      </w:r>
      <w:r w:rsidRPr="00335F59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таких как Государственный Эрмитаж, Мариинский театр и живописные пригороды </w:t>
      </w:r>
      <w:r w:rsidR="00335F59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335F59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Петергоф, Павловск и Пушкин, отведена отдельная графа в бюджете региона.  </w:t>
      </w:r>
      <w:r w:rsidRPr="00335F59">
        <w:rPr>
          <w:rFonts w:ascii="Times New Roman" w:hAnsi="Times New Roman"/>
          <w:color w:val="262626"/>
          <w:sz w:val="28"/>
          <w:szCs w:val="28"/>
        </w:rPr>
        <w:t xml:space="preserve">Однако </w:t>
      </w:r>
      <w:r w:rsidRPr="00335F59">
        <w:rPr>
          <w:rFonts w:ascii="Times New Roman" w:hAnsi="Times New Roman"/>
          <w:color w:val="262626"/>
          <w:sz w:val="28"/>
          <w:szCs w:val="28"/>
        </w:rPr>
        <w:lastRenderedPageBreak/>
        <w:t xml:space="preserve">второстепенные культурные объекты не получают достаточно средств на то, чтобы стать, как минимум, региональными брендами. Это большая проблема, решение которой, в том числе, ставит перед собой Комитет по культуре Санкт-Петербурга. </w:t>
      </w:r>
    </w:p>
    <w:p w14:paraId="2A05C46F" w14:textId="77777777" w:rsidR="00492E7C" w:rsidRPr="00335F59" w:rsidRDefault="00492E7C" w:rsidP="00FB06E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Необходимо серьёзно подойти к изучению и анализу актуальных механизмов формирования и продвижения брендов регионального уровня, </w:t>
      </w:r>
      <w:r w:rsidR="00335F59">
        <w:rPr>
          <w:rFonts w:ascii="Times New Roman" w:eastAsia="MS MinNew Roman" w:hAnsi="Times New Roman"/>
          <w:color w:val="323232"/>
          <w:sz w:val="28"/>
          <w:szCs w:val="28"/>
        </w:rPr>
        <w:t>что</w:t>
      </w: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 </w:t>
      </w:r>
      <w:r w:rsidR="00335F59">
        <w:rPr>
          <w:rFonts w:ascii="Times New Roman" w:eastAsia="MS MinNew Roman" w:hAnsi="Times New Roman"/>
          <w:color w:val="323232"/>
          <w:sz w:val="28"/>
          <w:szCs w:val="28"/>
        </w:rPr>
        <w:t>позволи</w:t>
      </w: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>т решить проблему недостатка финансирования культурных проек</w:t>
      </w:r>
      <w:r w:rsidR="00335F59">
        <w:rPr>
          <w:rFonts w:ascii="Times New Roman" w:eastAsia="MS MinNew Roman" w:hAnsi="Times New Roman"/>
          <w:color w:val="323232"/>
          <w:sz w:val="28"/>
          <w:szCs w:val="28"/>
        </w:rPr>
        <w:t>тов, а также укрепить конкурент</w:t>
      </w: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>оспособность Санкт-Петербурга в глазах инвесторов, что</w:t>
      </w:r>
      <w:r w:rsidR="00335F59">
        <w:rPr>
          <w:rFonts w:ascii="Times New Roman" w:eastAsia="MS MinNew Roman" w:hAnsi="Times New Roman"/>
          <w:color w:val="323232"/>
          <w:sz w:val="28"/>
          <w:szCs w:val="28"/>
        </w:rPr>
        <w:t>бы</w:t>
      </w:r>
      <w:r w:rsidRPr="00335F59">
        <w:rPr>
          <w:rFonts w:ascii="Times New Roman" w:eastAsia="MS MinNew Roman" w:hAnsi="Times New Roman"/>
          <w:color w:val="323232"/>
          <w:sz w:val="28"/>
          <w:szCs w:val="28"/>
        </w:rPr>
        <w:t xml:space="preserve"> рассматривать инвестиции не только как благотворительность, но и как выгодное вложение средств.</w:t>
      </w:r>
    </w:p>
    <w:sectPr w:rsidR="00492E7C" w:rsidRPr="00335F59" w:rsidSect="00883B27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4D0E9" w14:textId="77777777" w:rsidR="00577A88" w:rsidRDefault="00577A88" w:rsidP="00883B27">
      <w:pPr>
        <w:spacing w:after="0" w:line="240" w:lineRule="auto"/>
      </w:pPr>
      <w:r>
        <w:separator/>
      </w:r>
    </w:p>
  </w:endnote>
  <w:endnote w:type="continuationSeparator" w:id="0">
    <w:p w14:paraId="206D2AEC" w14:textId="77777777" w:rsidR="00577A88" w:rsidRDefault="00577A88" w:rsidP="0088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BF89" w14:textId="77777777" w:rsidR="00492E7C" w:rsidRDefault="00ED3B00" w:rsidP="009E5E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2E7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34B10C" w14:textId="77777777" w:rsidR="00492E7C" w:rsidRDefault="00492E7C" w:rsidP="00883B27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21F8" w14:textId="77777777" w:rsidR="00492E7C" w:rsidRDefault="00492E7C" w:rsidP="00883B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D9830" w14:textId="77777777" w:rsidR="00577A88" w:rsidRDefault="00577A88" w:rsidP="00883B27">
      <w:pPr>
        <w:spacing w:after="0" w:line="240" w:lineRule="auto"/>
      </w:pPr>
      <w:r>
        <w:separator/>
      </w:r>
    </w:p>
  </w:footnote>
  <w:footnote w:type="continuationSeparator" w:id="0">
    <w:p w14:paraId="613482D6" w14:textId="77777777" w:rsidR="00577A88" w:rsidRDefault="00577A88" w:rsidP="00883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44F"/>
    <w:rsid w:val="000B5BCA"/>
    <w:rsid w:val="000D5CC9"/>
    <w:rsid w:val="000E3B68"/>
    <w:rsid w:val="00221B96"/>
    <w:rsid w:val="00256582"/>
    <w:rsid w:val="002914FA"/>
    <w:rsid w:val="002A1D86"/>
    <w:rsid w:val="002E708B"/>
    <w:rsid w:val="003179E9"/>
    <w:rsid w:val="00335F59"/>
    <w:rsid w:val="00351587"/>
    <w:rsid w:val="0039044F"/>
    <w:rsid w:val="003971F7"/>
    <w:rsid w:val="00465E37"/>
    <w:rsid w:val="00492E7C"/>
    <w:rsid w:val="004D0299"/>
    <w:rsid w:val="004D59A7"/>
    <w:rsid w:val="00521E0C"/>
    <w:rsid w:val="00526EAF"/>
    <w:rsid w:val="00577A88"/>
    <w:rsid w:val="0061279F"/>
    <w:rsid w:val="0061388C"/>
    <w:rsid w:val="006C34A2"/>
    <w:rsid w:val="00700809"/>
    <w:rsid w:val="00782933"/>
    <w:rsid w:val="00785069"/>
    <w:rsid w:val="00883B27"/>
    <w:rsid w:val="008A204C"/>
    <w:rsid w:val="009E5E8A"/>
    <w:rsid w:val="00A654A6"/>
    <w:rsid w:val="00A74F9C"/>
    <w:rsid w:val="00A848FA"/>
    <w:rsid w:val="00AF4556"/>
    <w:rsid w:val="00C35BFA"/>
    <w:rsid w:val="00D0119F"/>
    <w:rsid w:val="00D039AB"/>
    <w:rsid w:val="00D53048"/>
    <w:rsid w:val="00DC542C"/>
    <w:rsid w:val="00E27819"/>
    <w:rsid w:val="00ED3B00"/>
    <w:rsid w:val="00F80973"/>
    <w:rsid w:val="00FB06E3"/>
    <w:rsid w:val="00F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DE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21E0C"/>
    <w:rPr>
      <w:rFonts w:cs="Times New Roman"/>
    </w:rPr>
  </w:style>
  <w:style w:type="paragraph" w:styleId="a3">
    <w:name w:val="footer"/>
    <w:basedOn w:val="a"/>
    <w:link w:val="a4"/>
    <w:uiPriority w:val="99"/>
    <w:rsid w:val="0088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883B27"/>
    <w:rPr>
      <w:rFonts w:cs="Times New Roman"/>
    </w:rPr>
  </w:style>
  <w:style w:type="character" w:styleId="a5">
    <w:name w:val="page number"/>
    <w:basedOn w:val="a0"/>
    <w:uiPriority w:val="99"/>
    <w:semiHidden/>
    <w:rsid w:val="00883B27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335F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F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u.wikipedia.org/wiki/%D0%90%D0%B2%D1%82%D0%BE%D1%80%D1%81%D0%BA%D0%BE%D0%B5_%D0%BF%D1%80%D0%B0%D0%B2%D0%BE" TargetMode="External"/><Relationship Id="rId12" Type="http://schemas.openxmlformats.org/officeDocument/2006/relationships/hyperlink" Target="https://ru.wikipedia.org/wiki/%D0%9A%D1%83%D0%BB%D1%8C%D1%82%D1%83%D1%80%D0%BD%D0%BE%D0%B5_%D0%BD%D0%B0%D1%81%D0%BB%D0%B5%D0%B4%D0%B8%D0%B5" TargetMode="External"/><Relationship Id="rId13" Type="http://schemas.openxmlformats.org/officeDocument/2006/relationships/hyperlink" Target="https://ru.wikipedia.org/wiki/%D0%90%D1%80%D1%85%D0%B8%D0%B2" TargetMode="External"/><Relationship Id="rId14" Type="http://schemas.openxmlformats.org/officeDocument/2006/relationships/hyperlink" Target="https://ru.wikipedia.org/wiki/%D0%A2%D1%83%D1%80%D0%B8%D0%B7%D0%BC" TargetMode="External"/><Relationship Id="rId15" Type="http://schemas.openxmlformats.org/officeDocument/2006/relationships/hyperlink" Target="https://ru.wikipedia.org/wiki/%D0%A1%D0%BE%D1%82%D1%80%D1%83%D0%B4%D0%BD%D0%B8%D1%87%D0%B5%D1%81%D1%82%D0%B2%D0%BE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ussianpenguins.ru/wedo/reklamnaya-kontseptsiya/" TargetMode="External"/><Relationship Id="rId9" Type="http://schemas.openxmlformats.org/officeDocument/2006/relationships/hyperlink" Target="https://ru.wikipedia.org/wiki/%D0%98%D1%81%D0%BA%D1%83%D1%81%D1%81%D1%82%D0%B2%D0%BE" TargetMode="External"/><Relationship Id="rId10" Type="http://schemas.openxmlformats.org/officeDocument/2006/relationships/hyperlink" Target="https://ru.wikipedia.org/wiki/%D0%9A%D0%B8%D0%BD%D0%B5%D0%BC%D0%B0%D1%82%D0%BE%D0%B3%D1%80%D0%B0%D1%84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4214</Characters>
  <Application>Microsoft Macintosh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creator>Пользователь</dc:creator>
  <cp:lastModifiedBy>Юлия Таранова</cp:lastModifiedBy>
  <cp:revision>3</cp:revision>
  <dcterms:created xsi:type="dcterms:W3CDTF">2015-11-11T14:01:00Z</dcterms:created>
  <dcterms:modified xsi:type="dcterms:W3CDTF">2015-11-11T15:21:00Z</dcterms:modified>
</cp:coreProperties>
</file>