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D8" w:rsidRPr="001B2AD8" w:rsidRDefault="001B2AD8" w:rsidP="001B2AD8">
      <w:pPr>
        <w:spacing w:after="120"/>
        <w:rPr>
          <w:b/>
        </w:rPr>
      </w:pPr>
      <w:bookmarkStart w:id="0" w:name="_GoBack"/>
      <w:bookmarkEnd w:id="0"/>
      <w:r w:rsidRPr="001B2AD8">
        <w:rPr>
          <w:b/>
        </w:rPr>
        <w:t>ТЕОДОР КУРЕНТЗИС</w:t>
      </w:r>
    </w:p>
    <w:p w:rsidR="001B2AD8" w:rsidRPr="00265307" w:rsidRDefault="001B2AD8" w:rsidP="001B2AD8">
      <w:pPr>
        <w:spacing w:after="120"/>
        <w:rPr>
          <w:sz w:val="24"/>
        </w:rPr>
      </w:pPr>
      <w:r w:rsidRPr="00265307">
        <w:rPr>
          <w:sz w:val="24"/>
        </w:rPr>
        <w:t>Художественный руководитель театра и дирижер</w:t>
      </w:r>
    </w:p>
    <w:p w:rsidR="001B2AD8" w:rsidRDefault="001B2AD8" w:rsidP="001B2AD8">
      <w:pPr>
        <w:spacing w:after="120"/>
      </w:pPr>
      <w:r>
        <w:rPr>
          <w:noProof/>
          <w:lang w:eastAsia="ru-RU"/>
        </w:rPr>
        <w:drawing>
          <wp:inline distT="0" distB="0" distL="0" distR="0">
            <wp:extent cx="2160000" cy="2160000"/>
            <wp:effectExtent l="0" t="0" r="0" b="0"/>
            <wp:docPr id="1" name="Рисунок 1" descr="Теодор Курентз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одор Курентзи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AD8" w:rsidRDefault="001B2AD8" w:rsidP="001B2AD8">
      <w:pPr>
        <w:spacing w:after="120"/>
        <w:rPr>
          <w:lang w:val="en-US"/>
        </w:rPr>
      </w:pPr>
      <w:r>
        <w:t>БИОГРАФИЯ</w:t>
      </w:r>
    </w:p>
    <w:p w:rsidR="00A1717C" w:rsidRPr="00265307" w:rsidRDefault="00A1717C" w:rsidP="00A1717C">
      <w:pPr>
        <w:spacing w:after="120"/>
        <w:rPr>
          <w:sz w:val="24"/>
        </w:rPr>
      </w:pPr>
      <w:r w:rsidRPr="00265307">
        <w:rPr>
          <w:sz w:val="24"/>
        </w:rPr>
        <w:t xml:space="preserve">Теодор Курентзис родился в Афинах в 1972 году. </w:t>
      </w:r>
    </w:p>
    <w:p w:rsidR="00A1717C" w:rsidRPr="00265307" w:rsidRDefault="00A1717C" w:rsidP="00A1717C">
      <w:pPr>
        <w:spacing w:after="120"/>
        <w:rPr>
          <w:sz w:val="24"/>
        </w:rPr>
      </w:pPr>
      <w:r w:rsidRPr="00265307">
        <w:rPr>
          <w:sz w:val="24"/>
        </w:rPr>
        <w:t>В 1987 году закончил теоретический факультет Греческой консерватории, в 1989 — факультет струнных инструментов.</w:t>
      </w:r>
    </w:p>
    <w:p w:rsidR="00A1717C" w:rsidRPr="00265307" w:rsidRDefault="00A1717C" w:rsidP="00A1717C">
      <w:pPr>
        <w:spacing w:after="120"/>
        <w:rPr>
          <w:sz w:val="24"/>
        </w:rPr>
      </w:pPr>
      <w:r w:rsidRPr="00265307">
        <w:rPr>
          <w:sz w:val="24"/>
        </w:rPr>
        <w:t>В 1990 году стал главным дирижёром «</w:t>
      </w:r>
      <w:r w:rsidRPr="00265307">
        <w:rPr>
          <w:sz w:val="24"/>
          <w:lang w:val="en-US"/>
        </w:rPr>
        <w:t>Musica</w:t>
      </w:r>
      <w:r w:rsidRPr="00265307">
        <w:rPr>
          <w:sz w:val="24"/>
        </w:rPr>
        <w:t xml:space="preserve"> </w:t>
      </w:r>
      <w:r w:rsidRPr="00265307">
        <w:rPr>
          <w:sz w:val="24"/>
          <w:lang w:val="en-US"/>
        </w:rPr>
        <w:t>Aeterna</w:t>
      </w:r>
      <w:r w:rsidRPr="00265307">
        <w:rPr>
          <w:sz w:val="24"/>
        </w:rPr>
        <w:t xml:space="preserve"> </w:t>
      </w:r>
      <w:r w:rsidRPr="00265307">
        <w:rPr>
          <w:sz w:val="24"/>
          <w:lang w:val="en-US"/>
        </w:rPr>
        <w:t>Ensemble</w:t>
      </w:r>
      <w:r w:rsidRPr="00265307">
        <w:rPr>
          <w:sz w:val="24"/>
        </w:rPr>
        <w:t>» в Афинах.</w:t>
      </w:r>
    </w:p>
    <w:p w:rsidR="00A1717C" w:rsidRPr="00265307" w:rsidRDefault="00A1717C" w:rsidP="00A1717C">
      <w:pPr>
        <w:spacing w:after="120"/>
        <w:rPr>
          <w:sz w:val="24"/>
        </w:rPr>
      </w:pPr>
      <w:r w:rsidRPr="00265307">
        <w:rPr>
          <w:sz w:val="24"/>
        </w:rPr>
        <w:t>С 1994 по 1999 год обучался дирижированию у Ильи Мусина в Санкт-Петербургской государственной консерватории. Как дирижёр и солист принимал участие в концертных программах Оркестра Санкт-Петербургской филармонии, Санкт-Петербургского симфонического оркестра, Оркестра Мариинского театра.</w:t>
      </w:r>
    </w:p>
    <w:p w:rsidR="00A1717C" w:rsidRPr="00265307" w:rsidRDefault="00A1717C" w:rsidP="00A1717C">
      <w:pPr>
        <w:spacing w:after="120"/>
        <w:rPr>
          <w:sz w:val="24"/>
        </w:rPr>
      </w:pPr>
      <w:r w:rsidRPr="00265307">
        <w:rPr>
          <w:sz w:val="24"/>
        </w:rPr>
        <w:t>В 1999 года Курентзис стал ассистентом дирижёра Оркестра Санкт-Петербургской филармонии под управлением Юрия Темирканова.</w:t>
      </w:r>
    </w:p>
    <w:p w:rsidR="00A1717C" w:rsidRPr="00265307" w:rsidRDefault="00A1717C" w:rsidP="00A1717C">
      <w:pPr>
        <w:spacing w:after="120"/>
        <w:rPr>
          <w:sz w:val="24"/>
        </w:rPr>
      </w:pPr>
      <w:r w:rsidRPr="00265307">
        <w:rPr>
          <w:sz w:val="24"/>
        </w:rPr>
        <w:t>В разные годы Курентзис сотрудничал с оркестром «Виртуозы Москвы», Большим симфоническим оркестром (БСО), Российским национальным оркестром (РНО), Государственным академическим симфоническим оркестром (ГАСО), оркестром «Новая Россия». С оркестром «</w:t>
      </w:r>
      <w:r w:rsidRPr="00265307">
        <w:rPr>
          <w:sz w:val="24"/>
          <w:lang w:val="en-US"/>
        </w:rPr>
        <w:t>Pratum</w:t>
      </w:r>
      <w:r w:rsidRPr="00265307">
        <w:rPr>
          <w:sz w:val="24"/>
        </w:rPr>
        <w:t xml:space="preserve"> </w:t>
      </w:r>
      <w:r w:rsidRPr="00265307">
        <w:rPr>
          <w:sz w:val="24"/>
          <w:lang w:val="en-US"/>
        </w:rPr>
        <w:t>Integrum</w:t>
      </w:r>
      <w:r w:rsidRPr="00265307">
        <w:rPr>
          <w:sz w:val="24"/>
        </w:rPr>
        <w:t xml:space="preserve">», объединившим лучших российских исполнителей старинной музыки на исторических инструментах, подготовил, исполнил и принял участие </w:t>
      </w:r>
      <w:r w:rsidR="00265307">
        <w:rPr>
          <w:sz w:val="24"/>
        </w:rPr>
        <w:br/>
      </w:r>
      <w:r w:rsidRPr="00265307">
        <w:rPr>
          <w:sz w:val="24"/>
        </w:rPr>
        <w:t>в записи С</w:t>
      </w:r>
      <w:r w:rsidRPr="00265307">
        <w:rPr>
          <w:sz w:val="24"/>
          <w:lang w:val="en-US"/>
        </w:rPr>
        <w:t>D</w:t>
      </w:r>
      <w:r w:rsidRPr="00265307">
        <w:rPr>
          <w:sz w:val="24"/>
        </w:rPr>
        <w:t xml:space="preserve"> первой русской симфонии — «Симфонии </w:t>
      </w:r>
      <w:r w:rsidRPr="00265307">
        <w:rPr>
          <w:sz w:val="24"/>
          <w:lang w:val="en-US"/>
        </w:rPr>
        <w:t>C</w:t>
      </w:r>
      <w:r w:rsidRPr="00265307">
        <w:rPr>
          <w:sz w:val="24"/>
        </w:rPr>
        <w:t>-</w:t>
      </w:r>
      <w:r w:rsidRPr="00265307">
        <w:rPr>
          <w:sz w:val="24"/>
          <w:lang w:val="en-US"/>
        </w:rPr>
        <w:t>dur</w:t>
      </w:r>
      <w:r w:rsidRPr="00265307">
        <w:rPr>
          <w:sz w:val="24"/>
        </w:rPr>
        <w:t>» Максима Березовского.</w:t>
      </w:r>
    </w:p>
    <w:p w:rsidR="00A1717C" w:rsidRPr="00265307" w:rsidRDefault="00A1717C" w:rsidP="00A1717C">
      <w:pPr>
        <w:spacing w:after="120"/>
        <w:rPr>
          <w:sz w:val="24"/>
        </w:rPr>
      </w:pPr>
      <w:r w:rsidRPr="00265307">
        <w:rPr>
          <w:sz w:val="24"/>
        </w:rPr>
        <w:t>С 2003 года он — постоянный дирижёр Национального филармонического оркестра России (НФОР).</w:t>
      </w:r>
    </w:p>
    <w:p w:rsidR="00A1717C" w:rsidRPr="00265307" w:rsidRDefault="00A1717C" w:rsidP="00A1717C">
      <w:pPr>
        <w:spacing w:after="120"/>
        <w:rPr>
          <w:sz w:val="24"/>
        </w:rPr>
      </w:pPr>
      <w:r w:rsidRPr="00265307">
        <w:rPr>
          <w:sz w:val="24"/>
        </w:rPr>
        <w:t>В мае 2004 года Курентзис стал музыкальный руководитель и главный дирижёр</w:t>
      </w:r>
      <w:r w:rsidR="00265307" w:rsidRPr="00265307">
        <w:rPr>
          <w:sz w:val="24"/>
        </w:rPr>
        <w:t xml:space="preserve"> Новосибирского Государственного Академического театра оперы и балета</w:t>
      </w:r>
      <w:r w:rsidRPr="00265307">
        <w:rPr>
          <w:sz w:val="24"/>
        </w:rPr>
        <w:t xml:space="preserve"> </w:t>
      </w:r>
      <w:r w:rsidR="00265307" w:rsidRPr="00265307">
        <w:rPr>
          <w:sz w:val="24"/>
        </w:rPr>
        <w:t>(</w:t>
      </w:r>
      <w:r w:rsidRPr="00265307">
        <w:rPr>
          <w:sz w:val="24"/>
        </w:rPr>
        <w:t>НГАТОиБ</w:t>
      </w:r>
      <w:r w:rsidR="00265307" w:rsidRPr="00265307">
        <w:rPr>
          <w:sz w:val="24"/>
        </w:rPr>
        <w:t>)</w:t>
      </w:r>
      <w:r w:rsidRPr="00265307">
        <w:rPr>
          <w:sz w:val="24"/>
        </w:rPr>
        <w:t xml:space="preserve">. </w:t>
      </w:r>
      <w:r w:rsidR="00265307">
        <w:rPr>
          <w:sz w:val="24"/>
        </w:rPr>
        <w:br/>
      </w:r>
      <w:r w:rsidRPr="00265307">
        <w:rPr>
          <w:sz w:val="24"/>
        </w:rPr>
        <w:t>В том же году на базе театра создал камерный оркестр «</w:t>
      </w:r>
      <w:r w:rsidRPr="00265307">
        <w:rPr>
          <w:sz w:val="24"/>
          <w:lang w:val="en-US"/>
        </w:rPr>
        <w:t>Musica</w:t>
      </w:r>
      <w:r w:rsidRPr="00265307">
        <w:rPr>
          <w:sz w:val="24"/>
        </w:rPr>
        <w:t xml:space="preserve"> </w:t>
      </w:r>
      <w:r w:rsidRPr="00265307">
        <w:rPr>
          <w:sz w:val="24"/>
          <w:lang w:val="en-US"/>
        </w:rPr>
        <w:t>Aeterna</w:t>
      </w:r>
      <w:r w:rsidRPr="00265307">
        <w:rPr>
          <w:sz w:val="24"/>
        </w:rPr>
        <w:t xml:space="preserve"> </w:t>
      </w:r>
      <w:r w:rsidRPr="00265307">
        <w:rPr>
          <w:sz w:val="24"/>
          <w:lang w:val="en-US"/>
        </w:rPr>
        <w:t>Ensemble</w:t>
      </w:r>
      <w:r w:rsidRPr="00265307">
        <w:rPr>
          <w:sz w:val="24"/>
        </w:rPr>
        <w:t>» и хор «</w:t>
      </w:r>
      <w:r w:rsidRPr="00265307">
        <w:rPr>
          <w:sz w:val="24"/>
          <w:lang w:val="en-US"/>
        </w:rPr>
        <w:t>The</w:t>
      </w:r>
      <w:r w:rsidRPr="00265307">
        <w:rPr>
          <w:sz w:val="24"/>
        </w:rPr>
        <w:t xml:space="preserve"> </w:t>
      </w:r>
      <w:r w:rsidRPr="00265307">
        <w:rPr>
          <w:sz w:val="24"/>
          <w:lang w:val="en-US"/>
        </w:rPr>
        <w:t>New</w:t>
      </w:r>
      <w:r w:rsidRPr="00265307">
        <w:rPr>
          <w:sz w:val="24"/>
        </w:rPr>
        <w:t xml:space="preserve"> </w:t>
      </w:r>
      <w:r w:rsidRPr="00265307">
        <w:rPr>
          <w:sz w:val="24"/>
          <w:lang w:val="en-US"/>
        </w:rPr>
        <w:t>Siberian</w:t>
      </w:r>
      <w:r w:rsidRPr="00265307">
        <w:rPr>
          <w:sz w:val="24"/>
        </w:rPr>
        <w:t xml:space="preserve"> </w:t>
      </w:r>
      <w:r w:rsidRPr="00265307">
        <w:rPr>
          <w:sz w:val="24"/>
          <w:lang w:val="en-US"/>
        </w:rPr>
        <w:t>Singers</w:t>
      </w:r>
      <w:r w:rsidRPr="00265307">
        <w:rPr>
          <w:sz w:val="24"/>
        </w:rPr>
        <w:t>», которые специализируются в области исторического исполнительства.</w:t>
      </w:r>
    </w:p>
    <w:p w:rsidR="00A1717C" w:rsidRPr="00265307" w:rsidRDefault="00A1717C" w:rsidP="00A1717C">
      <w:pPr>
        <w:spacing w:after="120"/>
        <w:rPr>
          <w:sz w:val="24"/>
        </w:rPr>
      </w:pPr>
      <w:r w:rsidRPr="00265307">
        <w:rPr>
          <w:sz w:val="24"/>
        </w:rPr>
        <w:t>В числе известных молодых деятелей культуры, является соорганизатором фестиваля современного искусства «Территория».</w:t>
      </w:r>
    </w:p>
    <w:p w:rsidR="00A1717C" w:rsidRPr="00265307" w:rsidRDefault="00A1717C" w:rsidP="00A1717C">
      <w:pPr>
        <w:spacing w:after="120"/>
        <w:rPr>
          <w:sz w:val="24"/>
        </w:rPr>
      </w:pPr>
      <w:r w:rsidRPr="00265307">
        <w:rPr>
          <w:sz w:val="24"/>
        </w:rPr>
        <w:t>В апреле 2007 года спектакль НГАТОиБ «Золушка» стал лауреатом Национальной театральной премии «Золотая маска». Теодор Курентзис, дирижёр и музыкальный руководитель балета, награждён специальным призом жюри «За яркое воплощение партитуры С. С. Прокофьева».</w:t>
      </w:r>
    </w:p>
    <w:p w:rsidR="00A1717C" w:rsidRPr="00265307" w:rsidRDefault="00A1717C" w:rsidP="00A1717C">
      <w:pPr>
        <w:spacing w:after="120"/>
        <w:rPr>
          <w:sz w:val="24"/>
        </w:rPr>
      </w:pPr>
      <w:r w:rsidRPr="00265307">
        <w:rPr>
          <w:sz w:val="24"/>
        </w:rPr>
        <w:lastRenderedPageBreak/>
        <w:t>Указом Президента России Медведева от 29 октября 2008 г. Теодор Курентзис в числе деятелей культуры — граждан иностранных государств — был награждён Орденом Дружбы.</w:t>
      </w:r>
    </w:p>
    <w:p w:rsidR="00A1717C" w:rsidRPr="00265307" w:rsidRDefault="00A1717C" w:rsidP="00A1717C">
      <w:pPr>
        <w:spacing w:after="120"/>
        <w:rPr>
          <w:sz w:val="24"/>
        </w:rPr>
      </w:pPr>
      <w:r w:rsidRPr="00265307">
        <w:rPr>
          <w:sz w:val="24"/>
        </w:rPr>
        <w:t>С Сезона 2009-2010 гг. Теодор Курентзис — постоянный приглашенный дирижёр Государственного академического Большого Театра России.</w:t>
      </w:r>
    </w:p>
    <w:p w:rsidR="00A1717C" w:rsidRPr="00265307" w:rsidRDefault="00A1717C" w:rsidP="00A1717C">
      <w:pPr>
        <w:spacing w:after="120"/>
        <w:rPr>
          <w:sz w:val="24"/>
        </w:rPr>
      </w:pPr>
      <w:r w:rsidRPr="00265307">
        <w:rPr>
          <w:sz w:val="24"/>
        </w:rPr>
        <w:t>В кино снялся в биографической драме Хржановского «Дау» (Курентзис исполняет роль Льва Ландау).</w:t>
      </w:r>
    </w:p>
    <w:p w:rsidR="00A1717C" w:rsidRPr="00265307" w:rsidRDefault="00A1717C" w:rsidP="001B2AD8">
      <w:pPr>
        <w:spacing w:after="120"/>
        <w:rPr>
          <w:sz w:val="24"/>
        </w:rPr>
      </w:pPr>
      <w:r w:rsidRPr="00265307">
        <w:rPr>
          <w:sz w:val="24"/>
        </w:rPr>
        <w:t>С 2012 года Теодор Курентзис руководит Международным Дягилевским фестивалем, который проводится в Перми и нацелен на сохранение и развитие традиций великого импресарио и пропагандиста русской культуры Сергея Павловича Дягилева.</w:t>
      </w:r>
    </w:p>
    <w:p w:rsidR="00A1717C" w:rsidRDefault="00A1717C" w:rsidP="001B2AD8">
      <w:pPr>
        <w:spacing w:after="120"/>
        <w:rPr>
          <w:sz w:val="24"/>
        </w:rPr>
      </w:pPr>
      <w:r w:rsidRPr="00265307">
        <w:rPr>
          <w:sz w:val="24"/>
        </w:rPr>
        <w:t>В 2013 году Пермский театр оперы и балета, художественным руководителем которого является Теодор Курентзис, получил 17 номинаций на премию «Золотая маска», опередив другие театры в России. Лично Теодор Курентзис был представлен в номинациях четырежды как «Лучший дирижер»: за музыкальное воплощение оперы Моцарта Cosi fan tutte («Так поступают все женщины») и оперы Паскаля Дюсапена Medeamaterial, а также за трактовку двух балетов — «Свадебка» Стравинского и «Шут» Прокофьева.</w:t>
      </w:r>
    </w:p>
    <w:p w:rsidR="00E6713C" w:rsidRDefault="00E6713C" w:rsidP="001B2AD8">
      <w:pPr>
        <w:spacing w:after="120"/>
        <w:rPr>
          <w:sz w:val="24"/>
        </w:rPr>
      </w:pPr>
      <w:r w:rsidRPr="00E6713C">
        <w:rPr>
          <w:sz w:val="24"/>
        </w:rPr>
        <w:t xml:space="preserve">В марте 2015 года состоялось европейское гастрольное турне Теодора Курентзиса </w:t>
      </w:r>
      <w:r>
        <w:rPr>
          <w:sz w:val="24"/>
        </w:rPr>
        <w:br/>
      </w:r>
      <w:r w:rsidRPr="00E6713C">
        <w:rPr>
          <w:sz w:val="24"/>
        </w:rPr>
        <w:t>с оркестром musicAeterna: концерты прошли в рамках Klara Festival в Брюсселе, на фестивалях в Афинах, Хельсинки и Люцерне, а также в Берлине.</w:t>
      </w:r>
    </w:p>
    <w:p w:rsidR="00E6713C" w:rsidRDefault="00E6713C" w:rsidP="001B2AD8">
      <w:pPr>
        <w:spacing w:after="120"/>
        <w:rPr>
          <w:sz w:val="24"/>
        </w:rPr>
      </w:pPr>
      <w:r w:rsidRPr="00E6713C">
        <w:rPr>
          <w:sz w:val="24"/>
        </w:rPr>
        <w:t>В июле 2015 года по приглашению директора фестиваля в Экс-ан-Провансе Бернара Фокруля, солистки Пермской оперы Надежда Павлова и Наталия Ляскова, Станислав Леонтьев (Санкт-Петербург) и Дмитрий Ульянов (Москва), хор и оркестр musicAeterna под управлением Теодора Курентзиса исполнят на престижнейшей площадке театральной Европы антемы Генри Пёрселла, «Свадебку» и произведения для хора a capella Стравинского и хоровую православную литургию. </w:t>
      </w:r>
    </w:p>
    <w:p w:rsidR="00E6713C" w:rsidRPr="00265307" w:rsidRDefault="00E6713C" w:rsidP="001B2AD8">
      <w:pPr>
        <w:spacing w:after="120"/>
        <w:rPr>
          <w:sz w:val="24"/>
        </w:rPr>
      </w:pPr>
      <w:r>
        <w:rPr>
          <w:sz w:val="24"/>
        </w:rPr>
        <w:t>В</w:t>
      </w:r>
      <w:r w:rsidRPr="00E6713C">
        <w:rPr>
          <w:sz w:val="24"/>
        </w:rPr>
        <w:t xml:space="preserve"> планах Теодора Курентзиса и его коллективов — запись сочинений Бетховена </w:t>
      </w:r>
      <w:r>
        <w:rPr>
          <w:sz w:val="24"/>
        </w:rPr>
        <w:br/>
      </w:r>
      <w:r w:rsidRPr="00E6713C">
        <w:rPr>
          <w:sz w:val="24"/>
        </w:rPr>
        <w:t>и выступление в 2017 году на Зальцбургском фестивале: новая постановка оперы Моцарта «Милосердие Тита» (режиссер Питер Селларс).</w:t>
      </w:r>
    </w:p>
    <w:p w:rsidR="00265307" w:rsidRDefault="00265307" w:rsidP="001B2AD8">
      <w:pPr>
        <w:spacing w:after="120"/>
      </w:pPr>
    </w:p>
    <w:p w:rsidR="001B2AD8" w:rsidRDefault="001B2AD8" w:rsidP="001B2AD8">
      <w:pPr>
        <w:spacing w:after="120"/>
      </w:pPr>
      <w:r>
        <w:t>СПЕКТАКЛИ</w:t>
      </w:r>
    </w:p>
    <w:p w:rsidR="001B2AD8" w:rsidRPr="00265307" w:rsidRDefault="001B2AD8" w:rsidP="001B2AD8">
      <w:pPr>
        <w:spacing w:after="120"/>
        <w:rPr>
          <w:sz w:val="24"/>
        </w:rPr>
      </w:pPr>
      <w:r w:rsidRPr="00265307">
        <w:rPr>
          <w:sz w:val="24"/>
        </w:rPr>
        <w:t>Дирижер</w:t>
      </w:r>
      <w:r w:rsidRPr="00265307">
        <w:rPr>
          <w:sz w:val="24"/>
        </w:rPr>
        <w:tab/>
      </w:r>
      <w:r w:rsidR="00265307" w:rsidRPr="00265307">
        <w:rPr>
          <w:sz w:val="24"/>
        </w:rPr>
        <w:tab/>
      </w:r>
      <w:r w:rsidR="00265307" w:rsidRPr="00265307">
        <w:rPr>
          <w:sz w:val="24"/>
        </w:rPr>
        <w:tab/>
      </w:r>
      <w:r w:rsidR="00265307" w:rsidRPr="00265307">
        <w:rPr>
          <w:sz w:val="24"/>
        </w:rPr>
        <w:tab/>
      </w:r>
      <w:r w:rsidR="00265307" w:rsidRPr="00265307">
        <w:rPr>
          <w:sz w:val="24"/>
        </w:rPr>
        <w:tab/>
      </w:r>
      <w:r w:rsidR="00265307" w:rsidRPr="00265307">
        <w:rPr>
          <w:sz w:val="24"/>
        </w:rPr>
        <w:tab/>
      </w:r>
      <w:r w:rsidR="00265307">
        <w:rPr>
          <w:sz w:val="24"/>
        </w:rPr>
        <w:tab/>
      </w:r>
      <w:r w:rsidRPr="00265307">
        <w:rPr>
          <w:sz w:val="24"/>
        </w:rPr>
        <w:t>Кармен</w:t>
      </w:r>
      <w:r w:rsidRPr="00265307">
        <w:rPr>
          <w:sz w:val="24"/>
        </w:rPr>
        <w:tab/>
      </w:r>
    </w:p>
    <w:p w:rsidR="001B2AD8" w:rsidRPr="00265307" w:rsidRDefault="001B2AD8" w:rsidP="001B2AD8">
      <w:pPr>
        <w:spacing w:after="120"/>
        <w:rPr>
          <w:sz w:val="24"/>
        </w:rPr>
      </w:pPr>
      <w:r w:rsidRPr="00265307">
        <w:rPr>
          <w:sz w:val="24"/>
        </w:rPr>
        <w:t>Музыкальный руководитель постановки и дирижер</w:t>
      </w:r>
      <w:r w:rsidRPr="00265307">
        <w:rPr>
          <w:sz w:val="24"/>
        </w:rPr>
        <w:tab/>
        <w:t>Тристия</w:t>
      </w:r>
      <w:r w:rsidRPr="00265307">
        <w:rPr>
          <w:sz w:val="24"/>
        </w:rPr>
        <w:tab/>
      </w:r>
    </w:p>
    <w:p w:rsidR="001B2AD8" w:rsidRPr="00265307" w:rsidRDefault="001B2AD8" w:rsidP="001B2AD8">
      <w:pPr>
        <w:spacing w:after="120"/>
        <w:rPr>
          <w:sz w:val="24"/>
        </w:rPr>
      </w:pPr>
      <w:r w:rsidRPr="00265307">
        <w:rPr>
          <w:sz w:val="24"/>
        </w:rPr>
        <w:t>Музыкальный руководитель постановки и дирижер</w:t>
      </w:r>
      <w:r w:rsidRPr="00265307">
        <w:rPr>
          <w:sz w:val="24"/>
        </w:rPr>
        <w:tab/>
        <w:t>Травиата</w:t>
      </w:r>
      <w:r w:rsidRPr="00265307">
        <w:rPr>
          <w:sz w:val="24"/>
        </w:rPr>
        <w:tab/>
      </w:r>
    </w:p>
    <w:p w:rsidR="001B2AD8" w:rsidRPr="00265307" w:rsidRDefault="001B2AD8" w:rsidP="001B2AD8">
      <w:pPr>
        <w:spacing w:after="120"/>
        <w:rPr>
          <w:sz w:val="24"/>
        </w:rPr>
      </w:pPr>
      <w:r w:rsidRPr="00265307">
        <w:rPr>
          <w:sz w:val="24"/>
        </w:rPr>
        <w:t>Музыкальный руководитель постановки и дирижер</w:t>
      </w:r>
      <w:r w:rsidRPr="00265307">
        <w:rPr>
          <w:sz w:val="24"/>
        </w:rPr>
        <w:tab/>
        <w:t>Лебединое озеро</w:t>
      </w:r>
      <w:r w:rsidRPr="00265307">
        <w:rPr>
          <w:sz w:val="24"/>
        </w:rPr>
        <w:tab/>
      </w:r>
    </w:p>
    <w:p w:rsidR="001B2AD8" w:rsidRPr="00265307" w:rsidRDefault="001B2AD8" w:rsidP="001B2AD8">
      <w:pPr>
        <w:spacing w:after="120"/>
        <w:rPr>
          <w:sz w:val="24"/>
        </w:rPr>
      </w:pPr>
      <w:r w:rsidRPr="00265307">
        <w:rPr>
          <w:sz w:val="24"/>
        </w:rPr>
        <w:t>Музыкальный руководитель проекта и дирижер</w:t>
      </w:r>
      <w:r w:rsidRPr="00265307">
        <w:rPr>
          <w:sz w:val="24"/>
        </w:rPr>
        <w:tab/>
      </w:r>
      <w:r w:rsidR="00265307">
        <w:rPr>
          <w:sz w:val="24"/>
        </w:rPr>
        <w:tab/>
      </w:r>
      <w:r w:rsidRPr="00265307">
        <w:rPr>
          <w:sz w:val="24"/>
        </w:rPr>
        <w:t>Оранго</w:t>
      </w:r>
      <w:r w:rsidRPr="00265307">
        <w:rPr>
          <w:sz w:val="24"/>
        </w:rPr>
        <w:tab/>
      </w:r>
    </w:p>
    <w:p w:rsidR="001B2AD8" w:rsidRPr="00265307" w:rsidRDefault="001B2AD8" w:rsidP="001B2AD8">
      <w:pPr>
        <w:spacing w:after="120"/>
        <w:rPr>
          <w:sz w:val="24"/>
        </w:rPr>
      </w:pPr>
      <w:r w:rsidRPr="00265307">
        <w:rPr>
          <w:sz w:val="24"/>
        </w:rPr>
        <w:t>Музыкальный руководитель проекта и дирижер</w:t>
      </w:r>
      <w:r w:rsidRPr="00265307">
        <w:rPr>
          <w:sz w:val="24"/>
        </w:rPr>
        <w:tab/>
      </w:r>
      <w:r w:rsidR="00265307">
        <w:rPr>
          <w:sz w:val="24"/>
        </w:rPr>
        <w:tab/>
      </w:r>
      <w:r w:rsidRPr="00265307">
        <w:rPr>
          <w:sz w:val="24"/>
        </w:rPr>
        <w:t>Условно убитый</w:t>
      </w:r>
      <w:r w:rsidRPr="00265307">
        <w:rPr>
          <w:sz w:val="24"/>
        </w:rPr>
        <w:tab/>
      </w:r>
    </w:p>
    <w:p w:rsidR="001B2AD8" w:rsidRPr="00265307" w:rsidRDefault="001B2AD8" w:rsidP="001B2AD8">
      <w:pPr>
        <w:spacing w:after="120"/>
        <w:rPr>
          <w:sz w:val="24"/>
        </w:rPr>
      </w:pPr>
      <w:r w:rsidRPr="00265307">
        <w:rPr>
          <w:sz w:val="24"/>
        </w:rPr>
        <w:t>Музыкальный руководитель</w:t>
      </w:r>
      <w:r w:rsidRPr="00265307">
        <w:rPr>
          <w:sz w:val="24"/>
        </w:rPr>
        <w:tab/>
      </w:r>
      <w:r w:rsidR="00265307" w:rsidRPr="00265307">
        <w:rPr>
          <w:sz w:val="24"/>
        </w:rPr>
        <w:tab/>
      </w:r>
      <w:r w:rsidR="00265307" w:rsidRPr="00265307">
        <w:rPr>
          <w:sz w:val="24"/>
        </w:rPr>
        <w:tab/>
      </w:r>
      <w:r w:rsidR="00265307" w:rsidRPr="00265307">
        <w:rPr>
          <w:sz w:val="24"/>
        </w:rPr>
        <w:tab/>
      </w:r>
      <w:r w:rsidRPr="00265307">
        <w:rPr>
          <w:sz w:val="24"/>
        </w:rPr>
        <w:t>Сказки Гофмана</w:t>
      </w:r>
      <w:r w:rsidRPr="00265307">
        <w:rPr>
          <w:sz w:val="24"/>
        </w:rPr>
        <w:tab/>
      </w:r>
    </w:p>
    <w:p w:rsidR="001B2AD8" w:rsidRPr="00265307" w:rsidRDefault="001B2AD8" w:rsidP="001B2AD8">
      <w:pPr>
        <w:spacing w:after="120"/>
        <w:rPr>
          <w:sz w:val="24"/>
        </w:rPr>
      </w:pPr>
      <w:r w:rsidRPr="00265307">
        <w:rPr>
          <w:sz w:val="24"/>
        </w:rPr>
        <w:t>Музыкальный руководитель и дирижер</w:t>
      </w:r>
      <w:r w:rsidRPr="00265307">
        <w:rPr>
          <w:sz w:val="24"/>
        </w:rPr>
        <w:tab/>
      </w:r>
      <w:r w:rsidR="00265307" w:rsidRPr="00265307">
        <w:rPr>
          <w:sz w:val="24"/>
        </w:rPr>
        <w:tab/>
      </w:r>
      <w:r w:rsidR="00265307">
        <w:rPr>
          <w:sz w:val="24"/>
        </w:rPr>
        <w:tab/>
      </w:r>
      <w:r w:rsidRPr="00265307">
        <w:rPr>
          <w:sz w:val="24"/>
        </w:rPr>
        <w:t>Don Giovanni / Дон Жуан</w:t>
      </w:r>
      <w:r w:rsidRPr="00265307">
        <w:rPr>
          <w:sz w:val="24"/>
        </w:rPr>
        <w:tab/>
      </w:r>
    </w:p>
    <w:p w:rsidR="001B2AD8" w:rsidRPr="00265307" w:rsidRDefault="001B2AD8" w:rsidP="001B2AD8">
      <w:pPr>
        <w:spacing w:after="120"/>
        <w:rPr>
          <w:sz w:val="24"/>
        </w:rPr>
      </w:pPr>
      <w:r w:rsidRPr="00265307">
        <w:rPr>
          <w:sz w:val="24"/>
        </w:rPr>
        <w:t>Музыкальный руководитель и дирижер</w:t>
      </w:r>
      <w:r w:rsidRPr="00265307">
        <w:rPr>
          <w:sz w:val="24"/>
        </w:rPr>
        <w:tab/>
      </w:r>
      <w:r w:rsidR="00265307" w:rsidRPr="00265307">
        <w:rPr>
          <w:sz w:val="24"/>
        </w:rPr>
        <w:tab/>
      </w:r>
      <w:r w:rsidR="00265307">
        <w:rPr>
          <w:sz w:val="24"/>
        </w:rPr>
        <w:tab/>
      </w:r>
      <w:r w:rsidRPr="00265307">
        <w:rPr>
          <w:sz w:val="24"/>
        </w:rPr>
        <w:t>Шут</w:t>
      </w:r>
      <w:r w:rsidRPr="00265307">
        <w:rPr>
          <w:sz w:val="24"/>
        </w:rPr>
        <w:tab/>
      </w:r>
    </w:p>
    <w:p w:rsidR="00265307" w:rsidRPr="00265307" w:rsidRDefault="001B2AD8">
      <w:pPr>
        <w:spacing w:after="120"/>
        <w:rPr>
          <w:sz w:val="24"/>
        </w:rPr>
      </w:pPr>
      <w:r w:rsidRPr="00265307">
        <w:rPr>
          <w:sz w:val="24"/>
        </w:rPr>
        <w:t>Музыкальный руководитель постановки и дирижер</w:t>
      </w:r>
      <w:r w:rsidRPr="00265307">
        <w:rPr>
          <w:sz w:val="24"/>
        </w:rPr>
        <w:tab/>
        <w:t>Ромео и Джульетта</w:t>
      </w:r>
    </w:p>
    <w:sectPr w:rsidR="00265307" w:rsidRPr="00265307" w:rsidSect="001B2AD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D8"/>
    <w:rsid w:val="001B2AD8"/>
    <w:rsid w:val="00265307"/>
    <w:rsid w:val="00485359"/>
    <w:rsid w:val="00A1717C"/>
    <w:rsid w:val="00A67695"/>
    <w:rsid w:val="00E6713C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60BA8-90AC-40A5-91A3-1AEC2135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AD8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265307"/>
    <w:rPr>
      <w:i/>
      <w:iCs/>
    </w:rPr>
  </w:style>
  <w:style w:type="character" w:customStyle="1" w:styleId="apple-converted-space">
    <w:name w:val="apple-converted-space"/>
    <w:basedOn w:val="a0"/>
    <w:rsid w:val="00E67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3813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Татьяна Юрьевна</dc:creator>
  <cp:lastModifiedBy>Связям с общественностью</cp:lastModifiedBy>
  <cp:revision>2</cp:revision>
  <cp:lastPrinted>2015-10-06T07:35:00Z</cp:lastPrinted>
  <dcterms:created xsi:type="dcterms:W3CDTF">2015-10-26T07:28:00Z</dcterms:created>
  <dcterms:modified xsi:type="dcterms:W3CDTF">2015-10-26T07:28:00Z</dcterms:modified>
</cp:coreProperties>
</file>