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Ильиной Елены Юрьевны</w:t>
      </w:r>
    </w:p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«Тема провинции в современной кин</w:t>
      </w:r>
      <w:proofErr w:type="gramStart"/>
      <w:r w:rsidRPr="005C7E51">
        <w:rPr>
          <w:rFonts w:ascii="Arial" w:hAnsi="Arial" w:cs="Arial"/>
          <w:b/>
          <w:sz w:val="24"/>
          <w:szCs w:val="24"/>
        </w:rPr>
        <w:t>о-</w:t>
      </w:r>
      <w:proofErr w:type="gramEnd"/>
      <w:r w:rsidRPr="005C7E5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5C7E51">
        <w:rPr>
          <w:rFonts w:ascii="Arial" w:hAnsi="Arial" w:cs="Arial"/>
          <w:b/>
          <w:sz w:val="24"/>
          <w:szCs w:val="24"/>
        </w:rPr>
        <w:t>теледокуметалистике</w:t>
      </w:r>
      <w:proofErr w:type="spellEnd"/>
      <w:r w:rsidRPr="005C7E51">
        <w:rPr>
          <w:rFonts w:ascii="Arial" w:hAnsi="Arial" w:cs="Arial"/>
          <w:b/>
          <w:sz w:val="24"/>
          <w:szCs w:val="24"/>
        </w:rPr>
        <w:t>»</w:t>
      </w:r>
    </w:p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 xml:space="preserve">Н. рук. – Ковтун Валентин </w:t>
      </w:r>
      <w:proofErr w:type="spellStart"/>
      <w:r w:rsidRPr="005C7E51">
        <w:rPr>
          <w:rFonts w:ascii="Arial" w:hAnsi="Arial" w:cs="Arial"/>
          <w:b/>
          <w:sz w:val="24"/>
          <w:szCs w:val="24"/>
        </w:rPr>
        <w:t>Гурьевич</w:t>
      </w:r>
      <w:proofErr w:type="spellEnd"/>
      <w:r w:rsidRPr="005C7E51">
        <w:rPr>
          <w:rFonts w:ascii="Arial" w:hAnsi="Arial" w:cs="Arial"/>
          <w:b/>
          <w:sz w:val="24"/>
          <w:szCs w:val="24"/>
        </w:rPr>
        <w:t>, доцент, кандидат исторических наук.</w:t>
      </w:r>
    </w:p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Направление подготовки - Журналистика</w:t>
      </w:r>
    </w:p>
    <w:p w:rsidR="005C7E51" w:rsidRPr="005C7E51" w:rsidRDefault="005C7E51" w:rsidP="005C7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5C7E51" w:rsidRPr="005C7E51" w:rsidRDefault="005C7E51" w:rsidP="005C7E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E51" w:rsidRPr="005C7E51" w:rsidRDefault="005C7E51" w:rsidP="005C7E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 xml:space="preserve">Ключевые слова: провинция, </w:t>
      </w:r>
      <w:proofErr w:type="spellStart"/>
      <w:r w:rsidRPr="005C7E51">
        <w:rPr>
          <w:rFonts w:ascii="Arial" w:hAnsi="Arial" w:cs="Arial"/>
          <w:b/>
          <w:sz w:val="24"/>
          <w:szCs w:val="24"/>
        </w:rPr>
        <w:t>документалистика</w:t>
      </w:r>
      <w:proofErr w:type="spellEnd"/>
      <w:r w:rsidRPr="005C7E51">
        <w:rPr>
          <w:rFonts w:ascii="Arial" w:hAnsi="Arial" w:cs="Arial"/>
          <w:b/>
          <w:sz w:val="24"/>
          <w:szCs w:val="24"/>
        </w:rPr>
        <w:t>, тема провинции</w:t>
      </w:r>
    </w:p>
    <w:p w:rsidR="005C7E51" w:rsidRPr="005C7E51" w:rsidRDefault="005C7E51" w:rsidP="005C7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E51" w:rsidRPr="005C7E51" w:rsidRDefault="005C7E51" w:rsidP="005C7E5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C7E51">
        <w:rPr>
          <w:rFonts w:ascii="Arial" w:hAnsi="Arial" w:cs="Arial"/>
          <w:b/>
          <w:sz w:val="24"/>
          <w:szCs w:val="24"/>
          <w:lang w:val="en-US"/>
        </w:rPr>
        <w:t>Key words</w:t>
      </w:r>
      <w:r w:rsidRPr="005C7E51">
        <w:rPr>
          <w:rFonts w:ascii="Arial" w:hAnsi="Arial" w:cs="Arial"/>
          <w:b/>
          <w:sz w:val="24"/>
          <w:szCs w:val="24"/>
          <w:lang w:val="en-US"/>
        </w:rPr>
        <w:t>: documentary, province</w:t>
      </w:r>
    </w:p>
    <w:p w:rsidR="005C7E51" w:rsidRPr="005C7E51" w:rsidRDefault="005C7E51" w:rsidP="005C7E51">
      <w:pPr>
        <w:spacing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Актуальность.</w:t>
      </w:r>
      <w:r w:rsidRPr="005C7E51">
        <w:rPr>
          <w:rFonts w:ascii="Arial" w:hAnsi="Arial" w:cs="Arial"/>
          <w:sz w:val="24"/>
          <w:szCs w:val="24"/>
        </w:rPr>
        <w:t xml:space="preserve"> </w:t>
      </w:r>
      <w:r w:rsidRPr="005C7E51">
        <w:rPr>
          <w:rFonts w:ascii="Arial" w:hAnsi="Arial" w:cs="Arial"/>
          <w:sz w:val="24"/>
          <w:szCs w:val="24"/>
        </w:rPr>
        <w:t>В настоящее время популярность докуме</w:t>
      </w:r>
      <w:r w:rsidRPr="005C7E51">
        <w:rPr>
          <w:rFonts w:ascii="Arial" w:hAnsi="Arial" w:cs="Arial"/>
          <w:sz w:val="24"/>
          <w:szCs w:val="24"/>
        </w:rPr>
        <w:t xml:space="preserve">нтального кино набирает оборот. </w:t>
      </w:r>
      <w:r w:rsidRPr="005C7E51">
        <w:rPr>
          <w:rFonts w:ascii="Arial" w:hAnsi="Arial" w:cs="Arial"/>
          <w:sz w:val="24"/>
          <w:szCs w:val="24"/>
        </w:rPr>
        <w:t>Об этом свидетельствует появление многочисленных фестивалей документального кино, таких как «</w:t>
      </w:r>
      <w:proofErr w:type="spellStart"/>
      <w:r w:rsidRPr="005C7E51">
        <w:rPr>
          <w:rFonts w:ascii="Arial" w:hAnsi="Arial" w:cs="Arial"/>
          <w:sz w:val="24"/>
          <w:szCs w:val="24"/>
        </w:rPr>
        <w:t>Артдокфест</w:t>
      </w:r>
      <w:proofErr w:type="spellEnd"/>
      <w:r w:rsidRPr="005C7E51">
        <w:rPr>
          <w:rFonts w:ascii="Arial" w:hAnsi="Arial" w:cs="Arial"/>
          <w:sz w:val="24"/>
          <w:szCs w:val="24"/>
        </w:rPr>
        <w:t>» (с 2007 года), «</w:t>
      </w:r>
      <w:proofErr w:type="spellStart"/>
      <w:r w:rsidRPr="005C7E51">
        <w:rPr>
          <w:rFonts w:ascii="Arial" w:hAnsi="Arial" w:cs="Arial"/>
          <w:sz w:val="24"/>
          <w:szCs w:val="24"/>
        </w:rPr>
        <w:t>Флаэртиана</w:t>
      </w:r>
      <w:proofErr w:type="spellEnd"/>
      <w:r w:rsidRPr="005C7E51">
        <w:rPr>
          <w:rFonts w:ascii="Arial" w:hAnsi="Arial" w:cs="Arial"/>
          <w:sz w:val="24"/>
          <w:szCs w:val="24"/>
        </w:rPr>
        <w:t>» (с 1995 года), «Кинотеатр.</w:t>
      </w:r>
      <w:r w:rsidRPr="005C7E51">
        <w:rPr>
          <w:rFonts w:ascii="Arial" w:hAnsi="Arial" w:cs="Arial"/>
          <w:sz w:val="24"/>
          <w:szCs w:val="24"/>
          <w:lang w:val="en-US"/>
        </w:rPr>
        <w:t>doc</w:t>
      </w:r>
      <w:r w:rsidRPr="005C7E51">
        <w:rPr>
          <w:rFonts w:ascii="Arial" w:hAnsi="Arial" w:cs="Arial"/>
          <w:sz w:val="24"/>
          <w:szCs w:val="24"/>
        </w:rPr>
        <w:t xml:space="preserve">» (с 2007 </w:t>
      </w:r>
      <w:r w:rsidRPr="005C7E51">
        <w:rPr>
          <w:rFonts w:ascii="Arial" w:hAnsi="Arial" w:cs="Arial"/>
          <w:sz w:val="24"/>
          <w:szCs w:val="24"/>
        </w:rPr>
        <w:t>года), «</w:t>
      </w:r>
      <w:proofErr w:type="spellStart"/>
      <w:r w:rsidRPr="005C7E51">
        <w:rPr>
          <w:rFonts w:ascii="Arial" w:hAnsi="Arial" w:cs="Arial"/>
          <w:sz w:val="24"/>
          <w:szCs w:val="24"/>
        </w:rPr>
        <w:t>ArtoDocs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» (с 2011 года). Создаются школы документального кино и курсы: </w:t>
      </w:r>
      <w:r w:rsidRPr="005C7E51">
        <w:rPr>
          <w:rFonts w:ascii="Arial" w:hAnsi="Arial" w:cs="Arial"/>
          <w:sz w:val="24"/>
          <w:szCs w:val="24"/>
        </w:rPr>
        <w:t xml:space="preserve">Школа документального кино и театра Марины </w:t>
      </w:r>
      <w:proofErr w:type="spellStart"/>
      <w:r w:rsidRPr="005C7E51">
        <w:rPr>
          <w:rFonts w:ascii="Arial" w:hAnsi="Arial" w:cs="Arial"/>
          <w:sz w:val="24"/>
          <w:szCs w:val="24"/>
        </w:rPr>
        <w:t>Разбежкиной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 и Михаила </w:t>
      </w:r>
      <w:proofErr w:type="spellStart"/>
      <w:r w:rsidRPr="005C7E51">
        <w:rPr>
          <w:rFonts w:ascii="Arial" w:hAnsi="Arial" w:cs="Arial"/>
          <w:sz w:val="24"/>
          <w:szCs w:val="24"/>
        </w:rPr>
        <w:t>Угарова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 (2009), магистерская программа «Документальный фильм: творчество и технологии» в Санкт-Петербургском Государственном Университете (2013). </w:t>
      </w:r>
      <w:r w:rsidRPr="005C7E51">
        <w:rPr>
          <w:rFonts w:ascii="Arial" w:hAnsi="Arial" w:cs="Arial"/>
          <w:sz w:val="24"/>
          <w:szCs w:val="24"/>
        </w:rPr>
        <w:t xml:space="preserve">Среди созданных в последнее время документальных фильмов большое количество произведений на тему провинции. Провинциальная тема интересует как крупные телекомпании (цикл «Письма из провинции», ГТРК), так и независимых режиссеров (фильмы «Дом у дороги» Алексея </w:t>
      </w:r>
      <w:proofErr w:type="spellStart"/>
      <w:r w:rsidRPr="005C7E51">
        <w:rPr>
          <w:rFonts w:ascii="Arial" w:hAnsi="Arial" w:cs="Arial"/>
          <w:sz w:val="24"/>
          <w:szCs w:val="24"/>
        </w:rPr>
        <w:t>Жирякова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; «Трансформатор» Павла Костомарова). </w:t>
      </w:r>
    </w:p>
    <w:p w:rsidR="005C7E51" w:rsidRPr="005C7E51" w:rsidRDefault="005C7E51" w:rsidP="005C7E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 xml:space="preserve">Новизна </w:t>
      </w:r>
      <w:r w:rsidRPr="005C7E51">
        <w:rPr>
          <w:rFonts w:ascii="Arial" w:hAnsi="Arial" w:cs="Arial"/>
          <w:sz w:val="24"/>
          <w:szCs w:val="24"/>
        </w:rPr>
        <w:t xml:space="preserve">исследования заключается в </w:t>
      </w:r>
      <w:proofErr w:type="spellStart"/>
      <w:r w:rsidRPr="005C7E51">
        <w:rPr>
          <w:rFonts w:ascii="Arial" w:hAnsi="Arial" w:cs="Arial"/>
          <w:sz w:val="24"/>
          <w:szCs w:val="24"/>
        </w:rPr>
        <w:t>неизученности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 темы, Автор исследования впервые системно рассматривает произведения современно тел</w:t>
      </w:r>
      <w:proofErr w:type="gramStart"/>
      <w:r w:rsidRPr="005C7E51">
        <w:rPr>
          <w:rFonts w:ascii="Arial" w:hAnsi="Arial" w:cs="Arial"/>
          <w:sz w:val="24"/>
          <w:szCs w:val="24"/>
        </w:rPr>
        <w:t>е-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кинодокументалистики на тему провинции. На данную тему не опубликовано ни одного исследования.</w:t>
      </w:r>
    </w:p>
    <w:p w:rsidR="005C7E51" w:rsidRDefault="005C7E51" w:rsidP="005C7E5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:rsidR="005C7E51" w:rsidRPr="005C7E51" w:rsidRDefault="005C7E51" w:rsidP="005C7E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Цель исследования:</w:t>
      </w:r>
      <w:r w:rsidRPr="005C7E51">
        <w:rPr>
          <w:rFonts w:ascii="Arial" w:hAnsi="Arial" w:cs="Arial"/>
          <w:sz w:val="24"/>
          <w:szCs w:val="24"/>
        </w:rPr>
        <w:t xml:space="preserve"> выявить, каким образом авторы реализуют тему провинции, какие средства художественной выразительности и каким образом авторы используют в своих произведениях. </w:t>
      </w:r>
    </w:p>
    <w:p w:rsidR="005C7E51" w:rsidRPr="005C7E51" w:rsidRDefault="005C7E51" w:rsidP="005C7E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Для достижения поставленной цели автору данного исследования предстоит решить ряд </w:t>
      </w:r>
      <w:r w:rsidRPr="005C7E51">
        <w:rPr>
          <w:rFonts w:ascii="Arial" w:hAnsi="Arial" w:cs="Arial"/>
          <w:b/>
          <w:sz w:val="24"/>
          <w:szCs w:val="24"/>
        </w:rPr>
        <w:t>задач</w:t>
      </w:r>
      <w:r w:rsidRPr="005C7E51">
        <w:rPr>
          <w:rFonts w:ascii="Arial" w:hAnsi="Arial" w:cs="Arial"/>
          <w:sz w:val="24"/>
          <w:szCs w:val="24"/>
        </w:rPr>
        <w:t>: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Изучить историю появления и трансформации в русском языке слова и понятия «провинция»;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Дать определение понятию «провинция»;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Определить, с чем связана содержательная направленность темы «провинция» в </w:t>
      </w:r>
      <w:proofErr w:type="spellStart"/>
      <w:r w:rsidRPr="005C7E51">
        <w:rPr>
          <w:rFonts w:ascii="Arial" w:hAnsi="Arial" w:cs="Arial"/>
          <w:sz w:val="24"/>
          <w:szCs w:val="24"/>
        </w:rPr>
        <w:t>документалистике</w:t>
      </w:r>
      <w:proofErr w:type="spellEnd"/>
      <w:r w:rsidRPr="005C7E51">
        <w:rPr>
          <w:rFonts w:ascii="Arial" w:hAnsi="Arial" w:cs="Arial"/>
          <w:sz w:val="24"/>
          <w:szCs w:val="24"/>
        </w:rPr>
        <w:t>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Дать определение понятию «</w:t>
      </w:r>
      <w:proofErr w:type="spellStart"/>
      <w:r w:rsidRPr="005C7E51">
        <w:rPr>
          <w:rFonts w:ascii="Arial" w:hAnsi="Arial" w:cs="Arial"/>
          <w:sz w:val="24"/>
          <w:szCs w:val="24"/>
        </w:rPr>
        <w:t>документалистика</w:t>
      </w:r>
      <w:proofErr w:type="spellEnd"/>
      <w:r w:rsidRPr="005C7E51">
        <w:rPr>
          <w:rFonts w:ascii="Arial" w:hAnsi="Arial" w:cs="Arial"/>
          <w:sz w:val="24"/>
          <w:szCs w:val="24"/>
        </w:rPr>
        <w:t>»;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Определить, что такое кин</w:t>
      </w:r>
      <w:proofErr w:type="gramStart"/>
      <w:r w:rsidRPr="005C7E51">
        <w:rPr>
          <w:rFonts w:ascii="Arial" w:hAnsi="Arial" w:cs="Arial"/>
          <w:sz w:val="24"/>
          <w:szCs w:val="24"/>
        </w:rPr>
        <w:t>о-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7E51">
        <w:rPr>
          <w:rFonts w:ascii="Arial" w:hAnsi="Arial" w:cs="Arial"/>
          <w:sz w:val="24"/>
          <w:szCs w:val="24"/>
        </w:rPr>
        <w:t>теледокументалистика</w:t>
      </w:r>
      <w:proofErr w:type="spellEnd"/>
      <w:r w:rsidRPr="005C7E51">
        <w:rPr>
          <w:rFonts w:ascii="Arial" w:hAnsi="Arial" w:cs="Arial"/>
          <w:sz w:val="24"/>
          <w:szCs w:val="24"/>
        </w:rPr>
        <w:t>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Определить специфику кин</w:t>
      </w:r>
      <w:proofErr w:type="gramStart"/>
      <w:r w:rsidRPr="005C7E51">
        <w:rPr>
          <w:rFonts w:ascii="Arial" w:hAnsi="Arial" w:cs="Arial"/>
          <w:sz w:val="24"/>
          <w:szCs w:val="24"/>
        </w:rPr>
        <w:t>о-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7E51">
        <w:rPr>
          <w:rFonts w:ascii="Arial" w:hAnsi="Arial" w:cs="Arial"/>
          <w:sz w:val="24"/>
          <w:szCs w:val="24"/>
        </w:rPr>
        <w:t>теледокументалистики</w:t>
      </w:r>
      <w:proofErr w:type="spellEnd"/>
      <w:r w:rsidRPr="005C7E51">
        <w:rPr>
          <w:rFonts w:ascii="Arial" w:hAnsi="Arial" w:cs="Arial"/>
          <w:sz w:val="24"/>
          <w:szCs w:val="24"/>
        </w:rPr>
        <w:t>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Охарактеризовать места, в которых происходит действие фильмов о провинции;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Рассмотреть средства художественной выразительности, используемые авторами в документальных фильмах о провинции;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Выявить способы реализации темы провинции в современной тел</w:t>
      </w:r>
      <w:proofErr w:type="gramStart"/>
      <w:r w:rsidRPr="005C7E51">
        <w:rPr>
          <w:rFonts w:ascii="Arial" w:hAnsi="Arial" w:cs="Arial"/>
          <w:sz w:val="24"/>
          <w:szCs w:val="24"/>
        </w:rPr>
        <w:t>е-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кинодокументалистике на базе исследования эмпирического материала;</w:t>
      </w:r>
    </w:p>
    <w:p w:rsidR="005C7E51" w:rsidRPr="005C7E51" w:rsidRDefault="005C7E51" w:rsidP="005C7E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Создать и описать собственный фильм на тему провинции;</w:t>
      </w:r>
    </w:p>
    <w:p w:rsidR="005C7E51" w:rsidRDefault="005C7E51" w:rsidP="005C7E5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5C7E51" w:rsidRPr="005C7E51" w:rsidRDefault="005C7E51" w:rsidP="005C7E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lastRenderedPageBreak/>
        <w:t>Объектом исследования</w:t>
      </w:r>
      <w:r w:rsidRPr="005C7E51">
        <w:rPr>
          <w:rFonts w:ascii="Arial" w:hAnsi="Arial" w:cs="Arial"/>
          <w:sz w:val="24"/>
          <w:szCs w:val="24"/>
        </w:rPr>
        <w:t xml:space="preserve"> являются произведения современной тел</w:t>
      </w:r>
      <w:proofErr w:type="gramStart"/>
      <w:r w:rsidRPr="005C7E51">
        <w:rPr>
          <w:rFonts w:ascii="Arial" w:hAnsi="Arial" w:cs="Arial"/>
          <w:sz w:val="24"/>
          <w:szCs w:val="24"/>
        </w:rPr>
        <w:t>е-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кинодокументалистики на тему провинции. </w:t>
      </w:r>
      <w:r w:rsidRPr="005C7E51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5C7E51">
        <w:rPr>
          <w:rFonts w:ascii="Arial" w:hAnsi="Arial" w:cs="Arial"/>
          <w:sz w:val="24"/>
          <w:szCs w:val="24"/>
        </w:rPr>
        <w:t xml:space="preserve"> являются средства художественной выразительности и способы реализации темы в современных произведения тел</w:t>
      </w:r>
      <w:proofErr w:type="gramStart"/>
      <w:r w:rsidRPr="005C7E51">
        <w:rPr>
          <w:rFonts w:ascii="Arial" w:hAnsi="Arial" w:cs="Arial"/>
          <w:sz w:val="24"/>
          <w:szCs w:val="24"/>
        </w:rPr>
        <w:t>е-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кинодокументалистики на тему провинции.</w:t>
      </w:r>
    </w:p>
    <w:p w:rsidR="005C7E51" w:rsidRDefault="005C7E51" w:rsidP="005C7E5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5C7E51" w:rsidRPr="005C7E51" w:rsidRDefault="005C7E51" w:rsidP="005C7E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7E51">
        <w:rPr>
          <w:rFonts w:ascii="Arial" w:hAnsi="Arial" w:cs="Arial"/>
          <w:b/>
          <w:sz w:val="24"/>
          <w:szCs w:val="24"/>
        </w:rPr>
        <w:t xml:space="preserve">Хронологические рамки исследования. </w:t>
      </w:r>
      <w:r w:rsidRPr="005C7E51">
        <w:rPr>
          <w:rFonts w:ascii="Arial" w:hAnsi="Arial" w:cs="Arial"/>
          <w:sz w:val="24"/>
          <w:szCs w:val="24"/>
        </w:rPr>
        <w:t>Данная работа охватывает произведения кин</w:t>
      </w:r>
      <w:proofErr w:type="gramStart"/>
      <w:r w:rsidRPr="005C7E51">
        <w:rPr>
          <w:rFonts w:ascii="Arial" w:hAnsi="Arial" w:cs="Arial"/>
          <w:sz w:val="24"/>
          <w:szCs w:val="24"/>
        </w:rPr>
        <w:t>о-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7E51">
        <w:rPr>
          <w:rFonts w:ascii="Arial" w:hAnsi="Arial" w:cs="Arial"/>
          <w:sz w:val="24"/>
          <w:szCs w:val="24"/>
        </w:rPr>
        <w:t>теледокументалистики</w:t>
      </w:r>
      <w:proofErr w:type="spellEnd"/>
      <w:r w:rsidRPr="005C7E51">
        <w:rPr>
          <w:rFonts w:ascii="Arial" w:hAnsi="Arial" w:cs="Arial"/>
          <w:sz w:val="24"/>
          <w:szCs w:val="24"/>
        </w:rPr>
        <w:t>, созданные в период с 1992 года по настоящее время. В теоретической части исследования автор обращается к истории (</w:t>
      </w:r>
      <w:proofErr w:type="gramStart"/>
      <w:r w:rsidRPr="005C7E51">
        <w:rPr>
          <w:rFonts w:ascii="Arial" w:hAnsi="Arial" w:cs="Arial"/>
          <w:sz w:val="24"/>
          <w:szCs w:val="24"/>
        </w:rPr>
        <w:t>от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7E51">
        <w:rPr>
          <w:rFonts w:ascii="Arial" w:hAnsi="Arial" w:cs="Arial"/>
          <w:sz w:val="24"/>
          <w:szCs w:val="24"/>
        </w:rPr>
        <w:t>период</w:t>
      </w:r>
      <w:proofErr w:type="gramEnd"/>
      <w:r w:rsidRPr="005C7E51">
        <w:rPr>
          <w:rFonts w:ascii="Arial" w:hAnsi="Arial" w:cs="Arial"/>
          <w:sz w:val="24"/>
          <w:szCs w:val="24"/>
        </w:rPr>
        <w:t xml:space="preserve"> царствования Петра </w:t>
      </w:r>
      <w:r w:rsidRPr="005C7E51">
        <w:rPr>
          <w:rFonts w:ascii="Arial" w:hAnsi="Arial" w:cs="Arial"/>
          <w:sz w:val="24"/>
          <w:szCs w:val="24"/>
          <w:lang w:val="en-US"/>
        </w:rPr>
        <w:t>I</w:t>
      </w:r>
      <w:r w:rsidRPr="005C7E51">
        <w:rPr>
          <w:rFonts w:ascii="Arial" w:hAnsi="Arial" w:cs="Arial"/>
          <w:sz w:val="24"/>
          <w:szCs w:val="24"/>
        </w:rPr>
        <w:t xml:space="preserve"> до наших дней).</w:t>
      </w:r>
    </w:p>
    <w:p w:rsidR="005C7E51" w:rsidRPr="005C7E51" w:rsidRDefault="005C7E51" w:rsidP="005C7E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Данное исследование носит междисциплинарный характер. В процессе написания магистерской диссертации автор изучил теоретические материалы из различных областей знания, таких как культурология, история, журналистика, юриспруденция, языкознание, история и теория документального кино и телевидения.</w:t>
      </w:r>
    </w:p>
    <w:p w:rsidR="005C7E51" w:rsidRDefault="005C7E51" w:rsidP="005C7E5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5C7E51" w:rsidRPr="005C7E51" w:rsidRDefault="005C7E51" w:rsidP="005C7E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Теоретическую базу</w:t>
      </w:r>
      <w:r w:rsidRPr="005C7E51">
        <w:rPr>
          <w:rFonts w:ascii="Arial" w:hAnsi="Arial" w:cs="Arial"/>
          <w:sz w:val="24"/>
          <w:szCs w:val="24"/>
        </w:rPr>
        <w:t xml:space="preserve"> исследования можно разделить на две подгруппы.</w:t>
      </w:r>
    </w:p>
    <w:p w:rsidR="005C7E51" w:rsidRPr="005C7E51" w:rsidRDefault="005C7E51" w:rsidP="005C7E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Для получения знаний в области культурологии и истории были использованы труды Л. О. </w:t>
      </w:r>
      <w:proofErr w:type="spellStart"/>
      <w:r w:rsidRPr="005C7E51">
        <w:rPr>
          <w:rFonts w:ascii="Arial" w:hAnsi="Arial" w:cs="Arial"/>
          <w:sz w:val="24"/>
          <w:szCs w:val="24"/>
        </w:rPr>
        <w:t>Зайонц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5C7E51">
        <w:rPr>
          <w:rFonts w:ascii="Arial" w:hAnsi="Arial" w:cs="Arial"/>
          <w:sz w:val="24"/>
          <w:szCs w:val="24"/>
        </w:rPr>
        <w:t>Дзякович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Н. М. </w:t>
      </w:r>
      <w:proofErr w:type="spellStart"/>
      <w:r w:rsidRPr="005C7E51">
        <w:rPr>
          <w:rFonts w:ascii="Arial" w:hAnsi="Arial" w:cs="Arial"/>
          <w:sz w:val="24"/>
          <w:szCs w:val="24"/>
        </w:rPr>
        <w:t>Инюшкина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А. Д. </w:t>
      </w:r>
      <w:proofErr w:type="spellStart"/>
      <w:r w:rsidRPr="005C7E51">
        <w:rPr>
          <w:rFonts w:ascii="Arial" w:hAnsi="Arial" w:cs="Arial"/>
          <w:sz w:val="24"/>
          <w:szCs w:val="24"/>
        </w:rPr>
        <w:t>Градовского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С. О. Шмидта. Также автор исследования использовал материалы различных справочных изданий – словарей С. И. Ожегова и Н. Ю. </w:t>
      </w:r>
      <w:proofErr w:type="spellStart"/>
      <w:r w:rsidRPr="005C7E51">
        <w:rPr>
          <w:rFonts w:ascii="Arial" w:hAnsi="Arial" w:cs="Arial"/>
          <w:sz w:val="24"/>
          <w:szCs w:val="24"/>
        </w:rPr>
        <w:t>Шевдовой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Л. П. Крысина, Д. В. Дмитриева, А. Н. </w:t>
      </w:r>
      <w:proofErr w:type="spellStart"/>
      <w:r w:rsidRPr="005C7E51">
        <w:rPr>
          <w:rFonts w:ascii="Arial" w:hAnsi="Arial" w:cs="Arial"/>
          <w:sz w:val="24"/>
          <w:szCs w:val="24"/>
        </w:rPr>
        <w:t>Чудинова</w:t>
      </w:r>
      <w:proofErr w:type="spellEnd"/>
      <w:r w:rsidRPr="005C7E51">
        <w:rPr>
          <w:rFonts w:ascii="Arial" w:hAnsi="Arial" w:cs="Arial"/>
          <w:sz w:val="24"/>
          <w:szCs w:val="24"/>
        </w:rPr>
        <w:t>.</w:t>
      </w:r>
    </w:p>
    <w:p w:rsidR="005C7E51" w:rsidRPr="005C7E51" w:rsidRDefault="005C7E51" w:rsidP="005C7E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Для получения знаний в области истории и теории документального кино и телевидения были использованы работы С. В. Сычева,  В. А. </w:t>
      </w:r>
      <w:proofErr w:type="spellStart"/>
      <w:r w:rsidRPr="005C7E51">
        <w:rPr>
          <w:rFonts w:ascii="Arial" w:hAnsi="Arial" w:cs="Arial"/>
          <w:sz w:val="24"/>
          <w:szCs w:val="24"/>
        </w:rPr>
        <w:t>Саруханова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Л. Л. Геращенко, М. И. </w:t>
      </w:r>
      <w:proofErr w:type="spellStart"/>
      <w:r w:rsidRPr="005C7E51">
        <w:rPr>
          <w:rFonts w:ascii="Arial" w:hAnsi="Arial" w:cs="Arial"/>
          <w:sz w:val="24"/>
          <w:szCs w:val="24"/>
        </w:rPr>
        <w:t>Ромма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Л. Н. </w:t>
      </w:r>
      <w:proofErr w:type="spellStart"/>
      <w:r w:rsidRPr="005C7E51">
        <w:rPr>
          <w:rFonts w:ascii="Arial" w:hAnsi="Arial" w:cs="Arial"/>
          <w:sz w:val="24"/>
          <w:szCs w:val="24"/>
        </w:rPr>
        <w:t>Джулай</w:t>
      </w:r>
      <w:proofErr w:type="spellEnd"/>
      <w:r w:rsidRPr="005C7E51">
        <w:rPr>
          <w:rFonts w:ascii="Arial" w:hAnsi="Arial" w:cs="Arial"/>
          <w:sz w:val="24"/>
          <w:szCs w:val="24"/>
        </w:rPr>
        <w:t xml:space="preserve">, К. А. </w:t>
      </w:r>
      <w:proofErr w:type="spellStart"/>
      <w:r w:rsidRPr="005C7E51">
        <w:rPr>
          <w:rFonts w:ascii="Arial" w:hAnsi="Arial" w:cs="Arial"/>
          <w:sz w:val="24"/>
          <w:szCs w:val="24"/>
        </w:rPr>
        <w:t>Шерговой</w:t>
      </w:r>
      <w:proofErr w:type="spellEnd"/>
      <w:r w:rsidRPr="005C7E51">
        <w:rPr>
          <w:rFonts w:ascii="Arial" w:hAnsi="Arial" w:cs="Arial"/>
          <w:sz w:val="24"/>
          <w:szCs w:val="24"/>
        </w:rPr>
        <w:t>.</w:t>
      </w:r>
    </w:p>
    <w:p w:rsidR="005C7E51" w:rsidRDefault="005C7E51" w:rsidP="005C7E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C7E51">
        <w:rPr>
          <w:rFonts w:ascii="Arial" w:hAnsi="Arial" w:cs="Arial"/>
          <w:sz w:val="24"/>
          <w:szCs w:val="24"/>
        </w:rPr>
        <w:t xml:space="preserve">  </w:t>
      </w:r>
    </w:p>
    <w:p w:rsidR="005C7E51" w:rsidRPr="005C7E51" w:rsidRDefault="005C7E51" w:rsidP="005C7E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b/>
          <w:sz w:val="24"/>
          <w:szCs w:val="24"/>
        </w:rPr>
        <w:t>Эмпирическую базу</w:t>
      </w:r>
      <w:r w:rsidRPr="005C7E51">
        <w:rPr>
          <w:rFonts w:ascii="Arial" w:hAnsi="Arial" w:cs="Arial"/>
          <w:sz w:val="24"/>
          <w:szCs w:val="24"/>
        </w:rPr>
        <w:t xml:space="preserve"> исследования составили документальные кино- и телефильмы на тему провинции, снятые российскими авторами в России в период с 1992 года по настоящее время. </w:t>
      </w:r>
    </w:p>
    <w:p w:rsidR="005C7E51" w:rsidRPr="005C7E51" w:rsidRDefault="005C7E51" w:rsidP="005C7E51">
      <w:pPr>
        <w:tabs>
          <w:tab w:val="left" w:pos="6601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5C7E51">
        <w:rPr>
          <w:rFonts w:ascii="Arial" w:hAnsi="Arial" w:cs="Arial"/>
          <w:b/>
          <w:sz w:val="24"/>
          <w:szCs w:val="24"/>
        </w:rPr>
        <w:t>методы</w:t>
      </w:r>
      <w:r w:rsidRPr="005C7E51">
        <w:rPr>
          <w:rFonts w:ascii="Arial" w:hAnsi="Arial" w:cs="Arial"/>
          <w:sz w:val="24"/>
          <w:szCs w:val="24"/>
        </w:rPr>
        <w:t>: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историко-хронологический метод;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метод эмпирического анализа;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метод сопоставительного анализа;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метод системного анализа;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 xml:space="preserve">метод </w:t>
      </w:r>
      <w:proofErr w:type="spellStart"/>
      <w:r w:rsidRPr="005C7E51">
        <w:rPr>
          <w:rFonts w:ascii="Arial" w:hAnsi="Arial" w:cs="Arial"/>
          <w:sz w:val="24"/>
          <w:szCs w:val="24"/>
        </w:rPr>
        <w:t>типологизации</w:t>
      </w:r>
      <w:proofErr w:type="spellEnd"/>
      <w:r w:rsidRPr="005C7E51">
        <w:rPr>
          <w:rFonts w:ascii="Arial" w:hAnsi="Arial" w:cs="Arial"/>
          <w:sz w:val="24"/>
          <w:szCs w:val="24"/>
        </w:rPr>
        <w:t>;</w:t>
      </w:r>
    </w:p>
    <w:p w:rsidR="005C7E51" w:rsidRPr="005C7E51" w:rsidRDefault="005C7E51" w:rsidP="005C7E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rPr>
          <w:rFonts w:ascii="Arial" w:hAnsi="Arial" w:cs="Arial"/>
          <w:sz w:val="24"/>
          <w:szCs w:val="24"/>
        </w:rPr>
      </w:pPr>
      <w:r w:rsidRPr="005C7E51">
        <w:rPr>
          <w:rFonts w:ascii="Arial" w:hAnsi="Arial" w:cs="Arial"/>
          <w:sz w:val="24"/>
          <w:szCs w:val="24"/>
        </w:rPr>
        <w:t>анализ контента.</w:t>
      </w:r>
    </w:p>
    <w:p w:rsid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  <w:lang w:val="en-US"/>
        </w:rPr>
      </w:pPr>
    </w:p>
    <w:p w:rsidR="005C7E51" w:rsidRP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/>
        </w:rPr>
      </w:pPr>
      <w:r w:rsidRPr="005C7E51">
        <w:rPr>
          <w:rFonts w:ascii="Arial" w:hAnsi="Arial" w:cs="Arial"/>
          <w:b/>
          <w:bCs/>
          <w:color w:val="000000"/>
        </w:rPr>
        <w:t>Структура магистерской диссертации</w:t>
      </w:r>
      <w:r w:rsidRPr="005C7E51">
        <w:rPr>
          <w:rFonts w:ascii="Arial" w:hAnsi="Arial" w:cs="Arial"/>
          <w:bCs/>
          <w:color w:val="000000"/>
        </w:rPr>
        <w:t xml:space="preserve"> обусловлена поставленными целью и задачами и состоит из введения, трех глав, заключения и списка источников и приложения.</w:t>
      </w:r>
    </w:p>
    <w:p w:rsidR="005C7E51" w:rsidRP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/>
        </w:rPr>
      </w:pPr>
      <w:r w:rsidRPr="005C7E51">
        <w:rPr>
          <w:rFonts w:ascii="Arial" w:hAnsi="Arial" w:cs="Arial"/>
          <w:bCs/>
          <w:color w:val="000000"/>
        </w:rPr>
        <w:t>В первой главе автор рассматривает историю появления и трансформации в русском языке слова и понятия «провинция», дает определения понятия «провинция», определяет, с чем связана содержательная направленность темы провинции. Также автор дает определение понятия «</w:t>
      </w:r>
      <w:proofErr w:type="spellStart"/>
      <w:r w:rsidRPr="005C7E51">
        <w:rPr>
          <w:rFonts w:ascii="Arial" w:hAnsi="Arial" w:cs="Arial"/>
          <w:bCs/>
          <w:color w:val="000000"/>
        </w:rPr>
        <w:t>документалистика</w:t>
      </w:r>
      <w:proofErr w:type="spellEnd"/>
      <w:r w:rsidRPr="005C7E51">
        <w:rPr>
          <w:rFonts w:ascii="Arial" w:hAnsi="Arial" w:cs="Arial"/>
          <w:bCs/>
          <w:color w:val="000000"/>
        </w:rPr>
        <w:t xml:space="preserve">», обращается к истории документального кино, рассматривает момент деления документального кино на </w:t>
      </w:r>
      <w:proofErr w:type="spellStart"/>
      <w:r w:rsidRPr="005C7E51">
        <w:rPr>
          <w:rFonts w:ascii="Arial" w:hAnsi="Arial" w:cs="Arial"/>
          <w:bCs/>
          <w:color w:val="000000"/>
        </w:rPr>
        <w:t>теледокументалистику</w:t>
      </w:r>
      <w:proofErr w:type="spellEnd"/>
      <w:r w:rsidRPr="005C7E51">
        <w:rPr>
          <w:rFonts w:ascii="Arial" w:hAnsi="Arial" w:cs="Arial"/>
          <w:bCs/>
          <w:color w:val="000000"/>
        </w:rPr>
        <w:t xml:space="preserve"> и кинодокументалистику. Определяет специфику кин</w:t>
      </w:r>
      <w:proofErr w:type="gramStart"/>
      <w:r w:rsidRPr="005C7E51">
        <w:rPr>
          <w:rFonts w:ascii="Arial" w:hAnsi="Arial" w:cs="Arial"/>
          <w:bCs/>
          <w:color w:val="000000"/>
        </w:rPr>
        <w:t>о-</w:t>
      </w:r>
      <w:proofErr w:type="gramEnd"/>
      <w:r w:rsidRPr="005C7E51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5C7E51">
        <w:rPr>
          <w:rFonts w:ascii="Arial" w:hAnsi="Arial" w:cs="Arial"/>
          <w:bCs/>
          <w:color w:val="000000"/>
        </w:rPr>
        <w:t>теледокументалистики</w:t>
      </w:r>
      <w:proofErr w:type="spellEnd"/>
      <w:r w:rsidRPr="005C7E51">
        <w:rPr>
          <w:rFonts w:ascii="Arial" w:hAnsi="Arial" w:cs="Arial"/>
          <w:bCs/>
          <w:color w:val="000000"/>
        </w:rPr>
        <w:t xml:space="preserve">; определяет, что такое документальный фильм на тему провинции. </w:t>
      </w:r>
    </w:p>
    <w:p w:rsidR="005C7E51" w:rsidRP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C7E51">
        <w:rPr>
          <w:rFonts w:ascii="Arial" w:hAnsi="Arial" w:cs="Arial"/>
          <w:bCs/>
          <w:color w:val="000000"/>
        </w:rPr>
        <w:t>Во второй главе данной магистерской диссертации автор обращается к эмпирическому материалу, анализирует средства художественной выразительности в документальном кино на тему провинции и определяет</w:t>
      </w:r>
      <w:r w:rsidRPr="005C7E51">
        <w:rPr>
          <w:rFonts w:ascii="Arial" w:hAnsi="Arial" w:cs="Arial"/>
        </w:rPr>
        <w:t xml:space="preserve"> </w:t>
      </w:r>
      <w:r w:rsidRPr="005C7E51">
        <w:rPr>
          <w:rFonts w:ascii="Arial" w:hAnsi="Arial" w:cs="Arial"/>
        </w:rPr>
        <w:lastRenderedPageBreak/>
        <w:t>способы реализации темы провинции в современной тел</w:t>
      </w:r>
      <w:proofErr w:type="gramStart"/>
      <w:r w:rsidRPr="005C7E51">
        <w:rPr>
          <w:rFonts w:ascii="Arial" w:hAnsi="Arial" w:cs="Arial"/>
        </w:rPr>
        <w:t>е-</w:t>
      </w:r>
      <w:proofErr w:type="gramEnd"/>
      <w:r w:rsidRPr="005C7E51">
        <w:rPr>
          <w:rFonts w:ascii="Arial" w:hAnsi="Arial" w:cs="Arial"/>
        </w:rPr>
        <w:t xml:space="preserve"> и кинодокументалистике. </w:t>
      </w:r>
    </w:p>
    <w:p w:rsidR="005C7E51" w:rsidRP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C7E51">
        <w:rPr>
          <w:rFonts w:ascii="Arial" w:hAnsi="Arial" w:cs="Arial"/>
        </w:rPr>
        <w:t>Третья глава посвящена собственному документальному фильму автора на тему провинции. Автор описывает свой фильм и процесс его создания, на собственном примере показывает, как может быть реализована тема провинции.</w:t>
      </w:r>
    </w:p>
    <w:p w:rsid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lang w:val="en-US"/>
        </w:rPr>
      </w:pPr>
    </w:p>
    <w:p w:rsidR="005C7E51" w:rsidRPr="005C7E51" w:rsidRDefault="005C7E51" w:rsidP="005C7E51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5C7E51">
        <w:rPr>
          <w:rFonts w:ascii="Arial" w:hAnsi="Arial" w:cs="Arial"/>
          <w:b/>
        </w:rPr>
        <w:t xml:space="preserve">Гипотеза исследования: </w:t>
      </w:r>
    </w:p>
    <w:p w:rsidR="005C7E51" w:rsidRPr="005C7E51" w:rsidRDefault="005C7E51" w:rsidP="005C7E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C7E51">
        <w:rPr>
          <w:rFonts w:ascii="Arial" w:hAnsi="Arial" w:cs="Arial"/>
        </w:rPr>
        <w:t>тему провинции в документальных кино- и телефильмах авторы реализуют через героя;</w:t>
      </w:r>
    </w:p>
    <w:p w:rsidR="008259D6" w:rsidRPr="005C7E51" w:rsidRDefault="008259D6" w:rsidP="005C7E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259D6" w:rsidRPr="005C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EE"/>
    <w:multiLevelType w:val="hybridMultilevel"/>
    <w:tmpl w:val="39D87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10F7AF6"/>
    <w:multiLevelType w:val="hybridMultilevel"/>
    <w:tmpl w:val="0506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1"/>
    <w:rsid w:val="0000275C"/>
    <w:rsid w:val="000059D6"/>
    <w:rsid w:val="00007D52"/>
    <w:rsid w:val="00010BBC"/>
    <w:rsid w:val="000117DD"/>
    <w:rsid w:val="000224AB"/>
    <w:rsid w:val="00025860"/>
    <w:rsid w:val="0003035A"/>
    <w:rsid w:val="00032241"/>
    <w:rsid w:val="00044FA4"/>
    <w:rsid w:val="00051F44"/>
    <w:rsid w:val="00053D38"/>
    <w:rsid w:val="00054996"/>
    <w:rsid w:val="00055E40"/>
    <w:rsid w:val="00057376"/>
    <w:rsid w:val="00060E24"/>
    <w:rsid w:val="00062ED2"/>
    <w:rsid w:val="00064137"/>
    <w:rsid w:val="000646F6"/>
    <w:rsid w:val="00065680"/>
    <w:rsid w:val="00072A07"/>
    <w:rsid w:val="00081286"/>
    <w:rsid w:val="000828C0"/>
    <w:rsid w:val="00083B2A"/>
    <w:rsid w:val="000845C6"/>
    <w:rsid w:val="00084785"/>
    <w:rsid w:val="00084C5A"/>
    <w:rsid w:val="00084DF5"/>
    <w:rsid w:val="00087A3B"/>
    <w:rsid w:val="00094D49"/>
    <w:rsid w:val="000A0A67"/>
    <w:rsid w:val="000A3A0F"/>
    <w:rsid w:val="000A6DFB"/>
    <w:rsid w:val="000B2F32"/>
    <w:rsid w:val="000B7DA6"/>
    <w:rsid w:val="000C36E9"/>
    <w:rsid w:val="000C4BF8"/>
    <w:rsid w:val="000D697D"/>
    <w:rsid w:val="000D78D5"/>
    <w:rsid w:val="000E3647"/>
    <w:rsid w:val="000F174A"/>
    <w:rsid w:val="000F2B9A"/>
    <w:rsid w:val="000F3CD8"/>
    <w:rsid w:val="000F3F06"/>
    <w:rsid w:val="000F6199"/>
    <w:rsid w:val="000F6298"/>
    <w:rsid w:val="0010247D"/>
    <w:rsid w:val="00102B46"/>
    <w:rsid w:val="001031B1"/>
    <w:rsid w:val="00105B38"/>
    <w:rsid w:val="00106081"/>
    <w:rsid w:val="001105E0"/>
    <w:rsid w:val="00113F84"/>
    <w:rsid w:val="00115138"/>
    <w:rsid w:val="00116B94"/>
    <w:rsid w:val="001215FA"/>
    <w:rsid w:val="001225EC"/>
    <w:rsid w:val="00124047"/>
    <w:rsid w:val="00125926"/>
    <w:rsid w:val="00132B8D"/>
    <w:rsid w:val="00144904"/>
    <w:rsid w:val="0014638E"/>
    <w:rsid w:val="00146902"/>
    <w:rsid w:val="0014722F"/>
    <w:rsid w:val="00147A25"/>
    <w:rsid w:val="0015647C"/>
    <w:rsid w:val="001601F2"/>
    <w:rsid w:val="00161EB7"/>
    <w:rsid w:val="00163A6F"/>
    <w:rsid w:val="00164269"/>
    <w:rsid w:val="00172E3E"/>
    <w:rsid w:val="00173DE3"/>
    <w:rsid w:val="00180081"/>
    <w:rsid w:val="00185D7B"/>
    <w:rsid w:val="0018787D"/>
    <w:rsid w:val="00187AD8"/>
    <w:rsid w:val="00192997"/>
    <w:rsid w:val="00193526"/>
    <w:rsid w:val="00194E9E"/>
    <w:rsid w:val="0019625C"/>
    <w:rsid w:val="001A2DBC"/>
    <w:rsid w:val="001A4F2C"/>
    <w:rsid w:val="001A6A21"/>
    <w:rsid w:val="001B0192"/>
    <w:rsid w:val="001B0A06"/>
    <w:rsid w:val="001B2D77"/>
    <w:rsid w:val="001B3356"/>
    <w:rsid w:val="001B385B"/>
    <w:rsid w:val="001B5124"/>
    <w:rsid w:val="001B5B2E"/>
    <w:rsid w:val="001B69E2"/>
    <w:rsid w:val="001B6EC0"/>
    <w:rsid w:val="001B7315"/>
    <w:rsid w:val="001C09F8"/>
    <w:rsid w:val="001C1ECA"/>
    <w:rsid w:val="001D311B"/>
    <w:rsid w:val="001D65A2"/>
    <w:rsid w:val="001E1FF8"/>
    <w:rsid w:val="001F3857"/>
    <w:rsid w:val="00201E99"/>
    <w:rsid w:val="00202F4F"/>
    <w:rsid w:val="0021084A"/>
    <w:rsid w:val="00210A4A"/>
    <w:rsid w:val="002113FC"/>
    <w:rsid w:val="002113FD"/>
    <w:rsid w:val="002124F3"/>
    <w:rsid w:val="002126E8"/>
    <w:rsid w:val="00225CE7"/>
    <w:rsid w:val="00227129"/>
    <w:rsid w:val="00230EF8"/>
    <w:rsid w:val="002405A0"/>
    <w:rsid w:val="002410FC"/>
    <w:rsid w:val="00241D18"/>
    <w:rsid w:val="00241D81"/>
    <w:rsid w:val="00244A82"/>
    <w:rsid w:val="002458C6"/>
    <w:rsid w:val="002465FC"/>
    <w:rsid w:val="00250F8B"/>
    <w:rsid w:val="002544D5"/>
    <w:rsid w:val="0026034B"/>
    <w:rsid w:val="00260912"/>
    <w:rsid w:val="002626E1"/>
    <w:rsid w:val="00266E2F"/>
    <w:rsid w:val="00267CAB"/>
    <w:rsid w:val="00270C87"/>
    <w:rsid w:val="00271B34"/>
    <w:rsid w:val="00274CCA"/>
    <w:rsid w:val="00282989"/>
    <w:rsid w:val="0028656A"/>
    <w:rsid w:val="00287911"/>
    <w:rsid w:val="00292ED1"/>
    <w:rsid w:val="00296EEB"/>
    <w:rsid w:val="00296F4B"/>
    <w:rsid w:val="002A0ECE"/>
    <w:rsid w:val="002A4366"/>
    <w:rsid w:val="002A5A73"/>
    <w:rsid w:val="002B0A9A"/>
    <w:rsid w:val="002B0AAF"/>
    <w:rsid w:val="002B1E69"/>
    <w:rsid w:val="002B3AE3"/>
    <w:rsid w:val="002B3BC7"/>
    <w:rsid w:val="002C4C15"/>
    <w:rsid w:val="002D5DC6"/>
    <w:rsid w:val="002D70AC"/>
    <w:rsid w:val="002D79B6"/>
    <w:rsid w:val="002E6856"/>
    <w:rsid w:val="002E6D31"/>
    <w:rsid w:val="002F0AF9"/>
    <w:rsid w:val="002F614F"/>
    <w:rsid w:val="00304757"/>
    <w:rsid w:val="0030546A"/>
    <w:rsid w:val="00305D81"/>
    <w:rsid w:val="0030774C"/>
    <w:rsid w:val="00310B94"/>
    <w:rsid w:val="00312CD2"/>
    <w:rsid w:val="00314B96"/>
    <w:rsid w:val="00315190"/>
    <w:rsid w:val="00315B65"/>
    <w:rsid w:val="00315D0F"/>
    <w:rsid w:val="00320A6B"/>
    <w:rsid w:val="003337A2"/>
    <w:rsid w:val="00334C90"/>
    <w:rsid w:val="00335487"/>
    <w:rsid w:val="00335765"/>
    <w:rsid w:val="00335B10"/>
    <w:rsid w:val="00336299"/>
    <w:rsid w:val="00336869"/>
    <w:rsid w:val="00346202"/>
    <w:rsid w:val="00350197"/>
    <w:rsid w:val="00350EBD"/>
    <w:rsid w:val="00350F39"/>
    <w:rsid w:val="00351DB6"/>
    <w:rsid w:val="00354F9C"/>
    <w:rsid w:val="00355652"/>
    <w:rsid w:val="003578FC"/>
    <w:rsid w:val="00357E16"/>
    <w:rsid w:val="003602BB"/>
    <w:rsid w:val="00361BBD"/>
    <w:rsid w:val="00366E43"/>
    <w:rsid w:val="003709A5"/>
    <w:rsid w:val="003722D1"/>
    <w:rsid w:val="003726B5"/>
    <w:rsid w:val="00373DA2"/>
    <w:rsid w:val="00374DF9"/>
    <w:rsid w:val="00375D6D"/>
    <w:rsid w:val="00375F22"/>
    <w:rsid w:val="00376EF5"/>
    <w:rsid w:val="00380912"/>
    <w:rsid w:val="00381F28"/>
    <w:rsid w:val="00381F4E"/>
    <w:rsid w:val="0038277C"/>
    <w:rsid w:val="003902B6"/>
    <w:rsid w:val="00394B61"/>
    <w:rsid w:val="00394E1E"/>
    <w:rsid w:val="00396E1C"/>
    <w:rsid w:val="003A0DF5"/>
    <w:rsid w:val="003A5444"/>
    <w:rsid w:val="003A5575"/>
    <w:rsid w:val="003B0361"/>
    <w:rsid w:val="003B044F"/>
    <w:rsid w:val="003B5842"/>
    <w:rsid w:val="003C594A"/>
    <w:rsid w:val="003C5EC5"/>
    <w:rsid w:val="003C767D"/>
    <w:rsid w:val="003D0AEC"/>
    <w:rsid w:val="003D242A"/>
    <w:rsid w:val="003D3DCE"/>
    <w:rsid w:val="003D485E"/>
    <w:rsid w:val="003D5BB9"/>
    <w:rsid w:val="003E056A"/>
    <w:rsid w:val="003E4AB4"/>
    <w:rsid w:val="003E65CA"/>
    <w:rsid w:val="003E7528"/>
    <w:rsid w:val="0040377B"/>
    <w:rsid w:val="00405C00"/>
    <w:rsid w:val="00416A27"/>
    <w:rsid w:val="00421C6F"/>
    <w:rsid w:val="004277A1"/>
    <w:rsid w:val="00435B39"/>
    <w:rsid w:val="004375A6"/>
    <w:rsid w:val="00441374"/>
    <w:rsid w:val="004523E2"/>
    <w:rsid w:val="004605BD"/>
    <w:rsid w:val="00464A90"/>
    <w:rsid w:val="0046786C"/>
    <w:rsid w:val="0047019C"/>
    <w:rsid w:val="00471B05"/>
    <w:rsid w:val="004734E2"/>
    <w:rsid w:val="00476F74"/>
    <w:rsid w:val="00493F6D"/>
    <w:rsid w:val="004A3115"/>
    <w:rsid w:val="004A7068"/>
    <w:rsid w:val="004A7747"/>
    <w:rsid w:val="004B178E"/>
    <w:rsid w:val="004B19BB"/>
    <w:rsid w:val="004C325C"/>
    <w:rsid w:val="004C679E"/>
    <w:rsid w:val="004C73B7"/>
    <w:rsid w:val="004C745B"/>
    <w:rsid w:val="004D3C59"/>
    <w:rsid w:val="004D42BA"/>
    <w:rsid w:val="004D53AA"/>
    <w:rsid w:val="004D7463"/>
    <w:rsid w:val="004E0258"/>
    <w:rsid w:val="004E3048"/>
    <w:rsid w:val="004E4434"/>
    <w:rsid w:val="004E46A4"/>
    <w:rsid w:val="004E5911"/>
    <w:rsid w:val="004E5D9D"/>
    <w:rsid w:val="004E6319"/>
    <w:rsid w:val="004F02F2"/>
    <w:rsid w:val="004F65D8"/>
    <w:rsid w:val="004F6635"/>
    <w:rsid w:val="004F7A8D"/>
    <w:rsid w:val="004F7B17"/>
    <w:rsid w:val="00500685"/>
    <w:rsid w:val="005013BE"/>
    <w:rsid w:val="00501C97"/>
    <w:rsid w:val="00503D3B"/>
    <w:rsid w:val="00507A0F"/>
    <w:rsid w:val="005109AD"/>
    <w:rsid w:val="00515E43"/>
    <w:rsid w:val="005217B7"/>
    <w:rsid w:val="005241D4"/>
    <w:rsid w:val="00525212"/>
    <w:rsid w:val="005362CC"/>
    <w:rsid w:val="00546A47"/>
    <w:rsid w:val="0055422B"/>
    <w:rsid w:val="005571F0"/>
    <w:rsid w:val="00565F18"/>
    <w:rsid w:val="0056619E"/>
    <w:rsid w:val="00567318"/>
    <w:rsid w:val="005719A3"/>
    <w:rsid w:val="00571DA4"/>
    <w:rsid w:val="00573047"/>
    <w:rsid w:val="00573FB2"/>
    <w:rsid w:val="005827BA"/>
    <w:rsid w:val="00584598"/>
    <w:rsid w:val="00585E8B"/>
    <w:rsid w:val="0059071C"/>
    <w:rsid w:val="00591EDB"/>
    <w:rsid w:val="00595DE2"/>
    <w:rsid w:val="00597906"/>
    <w:rsid w:val="005A0B67"/>
    <w:rsid w:val="005A232E"/>
    <w:rsid w:val="005A36C7"/>
    <w:rsid w:val="005B1E55"/>
    <w:rsid w:val="005C5CE0"/>
    <w:rsid w:val="005C666A"/>
    <w:rsid w:val="005C7E51"/>
    <w:rsid w:val="005D2978"/>
    <w:rsid w:val="005D49AF"/>
    <w:rsid w:val="005D5DFA"/>
    <w:rsid w:val="005D61CB"/>
    <w:rsid w:val="005D6BD7"/>
    <w:rsid w:val="005D77FB"/>
    <w:rsid w:val="005E0E0F"/>
    <w:rsid w:val="005E17A0"/>
    <w:rsid w:val="005E7509"/>
    <w:rsid w:val="005F26A3"/>
    <w:rsid w:val="005F3E40"/>
    <w:rsid w:val="005F5471"/>
    <w:rsid w:val="00600136"/>
    <w:rsid w:val="00604504"/>
    <w:rsid w:val="00604530"/>
    <w:rsid w:val="006055B9"/>
    <w:rsid w:val="00606C95"/>
    <w:rsid w:val="006120F1"/>
    <w:rsid w:val="0061290F"/>
    <w:rsid w:val="0061402E"/>
    <w:rsid w:val="006170FC"/>
    <w:rsid w:val="0062665C"/>
    <w:rsid w:val="006319A3"/>
    <w:rsid w:val="006340F7"/>
    <w:rsid w:val="00640AD5"/>
    <w:rsid w:val="00641DAA"/>
    <w:rsid w:val="006438AA"/>
    <w:rsid w:val="00650BF0"/>
    <w:rsid w:val="00651449"/>
    <w:rsid w:val="006640D0"/>
    <w:rsid w:val="00665247"/>
    <w:rsid w:val="00666B8D"/>
    <w:rsid w:val="0066761C"/>
    <w:rsid w:val="00671B7F"/>
    <w:rsid w:val="00671BE3"/>
    <w:rsid w:val="00675354"/>
    <w:rsid w:val="0067755C"/>
    <w:rsid w:val="00682FBF"/>
    <w:rsid w:val="00683850"/>
    <w:rsid w:val="00691109"/>
    <w:rsid w:val="0069229B"/>
    <w:rsid w:val="00693366"/>
    <w:rsid w:val="006969A7"/>
    <w:rsid w:val="00696C64"/>
    <w:rsid w:val="006A3045"/>
    <w:rsid w:val="006A4891"/>
    <w:rsid w:val="006A6EE7"/>
    <w:rsid w:val="006B43B3"/>
    <w:rsid w:val="006B4BD0"/>
    <w:rsid w:val="006C0EB1"/>
    <w:rsid w:val="006C1599"/>
    <w:rsid w:val="006C2318"/>
    <w:rsid w:val="006C23FF"/>
    <w:rsid w:val="006C69CB"/>
    <w:rsid w:val="006D1271"/>
    <w:rsid w:val="006D3098"/>
    <w:rsid w:val="006D547E"/>
    <w:rsid w:val="006D6D61"/>
    <w:rsid w:val="006E0675"/>
    <w:rsid w:val="006E43A9"/>
    <w:rsid w:val="006E7543"/>
    <w:rsid w:val="006F1C79"/>
    <w:rsid w:val="006F6018"/>
    <w:rsid w:val="006F7E4E"/>
    <w:rsid w:val="00700357"/>
    <w:rsid w:val="00701B4B"/>
    <w:rsid w:val="0070278A"/>
    <w:rsid w:val="00717A66"/>
    <w:rsid w:val="00724C0F"/>
    <w:rsid w:val="00727DBE"/>
    <w:rsid w:val="00730FB6"/>
    <w:rsid w:val="00731810"/>
    <w:rsid w:val="00732ED6"/>
    <w:rsid w:val="00735A15"/>
    <w:rsid w:val="00737BD4"/>
    <w:rsid w:val="00740776"/>
    <w:rsid w:val="00747F4C"/>
    <w:rsid w:val="00750AFE"/>
    <w:rsid w:val="00751A17"/>
    <w:rsid w:val="00751D01"/>
    <w:rsid w:val="0075403D"/>
    <w:rsid w:val="00755B36"/>
    <w:rsid w:val="007623F7"/>
    <w:rsid w:val="007626F1"/>
    <w:rsid w:val="00764FE4"/>
    <w:rsid w:val="0076674B"/>
    <w:rsid w:val="0076706A"/>
    <w:rsid w:val="00767EA6"/>
    <w:rsid w:val="00776DB6"/>
    <w:rsid w:val="00777C64"/>
    <w:rsid w:val="00780A7F"/>
    <w:rsid w:val="00787C5B"/>
    <w:rsid w:val="0079427F"/>
    <w:rsid w:val="00794DF3"/>
    <w:rsid w:val="00796E6A"/>
    <w:rsid w:val="007A3A15"/>
    <w:rsid w:val="007A3A32"/>
    <w:rsid w:val="007A7B73"/>
    <w:rsid w:val="007B21E4"/>
    <w:rsid w:val="007B25B6"/>
    <w:rsid w:val="007B5039"/>
    <w:rsid w:val="007B548A"/>
    <w:rsid w:val="007B7129"/>
    <w:rsid w:val="007B7BE5"/>
    <w:rsid w:val="007C008C"/>
    <w:rsid w:val="007C15DA"/>
    <w:rsid w:val="007C17A6"/>
    <w:rsid w:val="007C7C70"/>
    <w:rsid w:val="007D21A9"/>
    <w:rsid w:val="007D5ACE"/>
    <w:rsid w:val="007E001B"/>
    <w:rsid w:val="007E302E"/>
    <w:rsid w:val="007E70AF"/>
    <w:rsid w:val="007F2064"/>
    <w:rsid w:val="007F3447"/>
    <w:rsid w:val="007F44FD"/>
    <w:rsid w:val="00800265"/>
    <w:rsid w:val="00802621"/>
    <w:rsid w:val="00802739"/>
    <w:rsid w:val="008125B7"/>
    <w:rsid w:val="00816FD5"/>
    <w:rsid w:val="00821984"/>
    <w:rsid w:val="008259D6"/>
    <w:rsid w:val="00830FCC"/>
    <w:rsid w:val="0083193D"/>
    <w:rsid w:val="00834344"/>
    <w:rsid w:val="008364B3"/>
    <w:rsid w:val="00837EF1"/>
    <w:rsid w:val="0084131B"/>
    <w:rsid w:val="0084389C"/>
    <w:rsid w:val="00843B8C"/>
    <w:rsid w:val="00851357"/>
    <w:rsid w:val="008557E0"/>
    <w:rsid w:val="0086258D"/>
    <w:rsid w:val="00867516"/>
    <w:rsid w:val="00871064"/>
    <w:rsid w:val="00871496"/>
    <w:rsid w:val="00871763"/>
    <w:rsid w:val="00872108"/>
    <w:rsid w:val="0087635C"/>
    <w:rsid w:val="00885FB4"/>
    <w:rsid w:val="00891738"/>
    <w:rsid w:val="00892CF4"/>
    <w:rsid w:val="0089505C"/>
    <w:rsid w:val="008A2214"/>
    <w:rsid w:val="008B3D85"/>
    <w:rsid w:val="008C01C5"/>
    <w:rsid w:val="008C61CA"/>
    <w:rsid w:val="008D4D1B"/>
    <w:rsid w:val="008D61D8"/>
    <w:rsid w:val="008E0C27"/>
    <w:rsid w:val="008E4AE0"/>
    <w:rsid w:val="008E6706"/>
    <w:rsid w:val="008E74E4"/>
    <w:rsid w:val="0090278C"/>
    <w:rsid w:val="009044B0"/>
    <w:rsid w:val="009046F0"/>
    <w:rsid w:val="00912868"/>
    <w:rsid w:val="0091319B"/>
    <w:rsid w:val="00913E40"/>
    <w:rsid w:val="009164A9"/>
    <w:rsid w:val="00921092"/>
    <w:rsid w:val="00924884"/>
    <w:rsid w:val="00925C99"/>
    <w:rsid w:val="00926D5C"/>
    <w:rsid w:val="00927079"/>
    <w:rsid w:val="00936D08"/>
    <w:rsid w:val="00936FFC"/>
    <w:rsid w:val="009373E9"/>
    <w:rsid w:val="009379DB"/>
    <w:rsid w:val="00943B8E"/>
    <w:rsid w:val="009479B4"/>
    <w:rsid w:val="00954F2B"/>
    <w:rsid w:val="0096138B"/>
    <w:rsid w:val="0096353F"/>
    <w:rsid w:val="00975350"/>
    <w:rsid w:val="009761B4"/>
    <w:rsid w:val="00980619"/>
    <w:rsid w:val="009839DC"/>
    <w:rsid w:val="009870FF"/>
    <w:rsid w:val="009925CC"/>
    <w:rsid w:val="00995267"/>
    <w:rsid w:val="009A2CD2"/>
    <w:rsid w:val="009A3665"/>
    <w:rsid w:val="009A7E63"/>
    <w:rsid w:val="009B0814"/>
    <w:rsid w:val="009B2740"/>
    <w:rsid w:val="009B3232"/>
    <w:rsid w:val="009D24CE"/>
    <w:rsid w:val="009D3031"/>
    <w:rsid w:val="009D4B88"/>
    <w:rsid w:val="009D6EAC"/>
    <w:rsid w:val="009D77C9"/>
    <w:rsid w:val="009E0DC2"/>
    <w:rsid w:val="009E2A2A"/>
    <w:rsid w:val="009E60DD"/>
    <w:rsid w:val="009E7397"/>
    <w:rsid w:val="009F28A9"/>
    <w:rsid w:val="009F7096"/>
    <w:rsid w:val="009F74D4"/>
    <w:rsid w:val="00A008B1"/>
    <w:rsid w:val="00A00BCF"/>
    <w:rsid w:val="00A10778"/>
    <w:rsid w:val="00A142B4"/>
    <w:rsid w:val="00A152B4"/>
    <w:rsid w:val="00A328F2"/>
    <w:rsid w:val="00A34620"/>
    <w:rsid w:val="00A40A72"/>
    <w:rsid w:val="00A41FB9"/>
    <w:rsid w:val="00A43C14"/>
    <w:rsid w:val="00A457BC"/>
    <w:rsid w:val="00A501C0"/>
    <w:rsid w:val="00A556F7"/>
    <w:rsid w:val="00A61487"/>
    <w:rsid w:val="00A62EB2"/>
    <w:rsid w:val="00A63DA5"/>
    <w:rsid w:val="00A64177"/>
    <w:rsid w:val="00A64DE5"/>
    <w:rsid w:val="00A65315"/>
    <w:rsid w:val="00A70054"/>
    <w:rsid w:val="00A73BE1"/>
    <w:rsid w:val="00A80646"/>
    <w:rsid w:val="00A81A36"/>
    <w:rsid w:val="00A832EB"/>
    <w:rsid w:val="00A84745"/>
    <w:rsid w:val="00A85E27"/>
    <w:rsid w:val="00A860E9"/>
    <w:rsid w:val="00A902DB"/>
    <w:rsid w:val="00A931BB"/>
    <w:rsid w:val="00A9730C"/>
    <w:rsid w:val="00AA323A"/>
    <w:rsid w:val="00AA4EFC"/>
    <w:rsid w:val="00AA65F5"/>
    <w:rsid w:val="00AB1341"/>
    <w:rsid w:val="00AB2322"/>
    <w:rsid w:val="00AC0E08"/>
    <w:rsid w:val="00AC25F7"/>
    <w:rsid w:val="00AC5542"/>
    <w:rsid w:val="00AD1937"/>
    <w:rsid w:val="00AD1A38"/>
    <w:rsid w:val="00AD3F10"/>
    <w:rsid w:val="00AE0E72"/>
    <w:rsid w:val="00AF00DD"/>
    <w:rsid w:val="00AF460F"/>
    <w:rsid w:val="00B0320A"/>
    <w:rsid w:val="00B04A44"/>
    <w:rsid w:val="00B109EB"/>
    <w:rsid w:val="00B11AE5"/>
    <w:rsid w:val="00B15D6E"/>
    <w:rsid w:val="00B163B1"/>
    <w:rsid w:val="00B1676A"/>
    <w:rsid w:val="00B21DCB"/>
    <w:rsid w:val="00B24CED"/>
    <w:rsid w:val="00B27035"/>
    <w:rsid w:val="00B32779"/>
    <w:rsid w:val="00B33A39"/>
    <w:rsid w:val="00B4022F"/>
    <w:rsid w:val="00B40677"/>
    <w:rsid w:val="00B4404D"/>
    <w:rsid w:val="00B44FCE"/>
    <w:rsid w:val="00B47A79"/>
    <w:rsid w:val="00B50F8E"/>
    <w:rsid w:val="00B5251A"/>
    <w:rsid w:val="00B5408C"/>
    <w:rsid w:val="00B562C6"/>
    <w:rsid w:val="00B60C79"/>
    <w:rsid w:val="00B66B15"/>
    <w:rsid w:val="00B774FF"/>
    <w:rsid w:val="00B8619E"/>
    <w:rsid w:val="00B86EFC"/>
    <w:rsid w:val="00B926EA"/>
    <w:rsid w:val="00B94F41"/>
    <w:rsid w:val="00B96FA4"/>
    <w:rsid w:val="00BA0584"/>
    <w:rsid w:val="00BA1BAE"/>
    <w:rsid w:val="00BA1BEE"/>
    <w:rsid w:val="00BA1BFD"/>
    <w:rsid w:val="00BA2C95"/>
    <w:rsid w:val="00BA6FF7"/>
    <w:rsid w:val="00BB3C0A"/>
    <w:rsid w:val="00BB64D5"/>
    <w:rsid w:val="00BC014D"/>
    <w:rsid w:val="00BC1CFE"/>
    <w:rsid w:val="00BC3728"/>
    <w:rsid w:val="00BC50A9"/>
    <w:rsid w:val="00BD308A"/>
    <w:rsid w:val="00BD55EC"/>
    <w:rsid w:val="00BD5F28"/>
    <w:rsid w:val="00BD7FDC"/>
    <w:rsid w:val="00BE1164"/>
    <w:rsid w:val="00BE2224"/>
    <w:rsid w:val="00BE38B6"/>
    <w:rsid w:val="00BE5D78"/>
    <w:rsid w:val="00BE747D"/>
    <w:rsid w:val="00BE757C"/>
    <w:rsid w:val="00BF05A9"/>
    <w:rsid w:val="00BF19A8"/>
    <w:rsid w:val="00C07F51"/>
    <w:rsid w:val="00C14B84"/>
    <w:rsid w:val="00C17E0D"/>
    <w:rsid w:val="00C256BB"/>
    <w:rsid w:val="00C309DA"/>
    <w:rsid w:val="00C32C8E"/>
    <w:rsid w:val="00C34614"/>
    <w:rsid w:val="00C361A8"/>
    <w:rsid w:val="00C418C2"/>
    <w:rsid w:val="00C43563"/>
    <w:rsid w:val="00C501C6"/>
    <w:rsid w:val="00C510A5"/>
    <w:rsid w:val="00C55AE1"/>
    <w:rsid w:val="00C56984"/>
    <w:rsid w:val="00C62CAB"/>
    <w:rsid w:val="00C66A35"/>
    <w:rsid w:val="00C66DD3"/>
    <w:rsid w:val="00C67F57"/>
    <w:rsid w:val="00C71178"/>
    <w:rsid w:val="00C71AEE"/>
    <w:rsid w:val="00C7320E"/>
    <w:rsid w:val="00C77C72"/>
    <w:rsid w:val="00C85E8B"/>
    <w:rsid w:val="00C87711"/>
    <w:rsid w:val="00C943D2"/>
    <w:rsid w:val="00C97E85"/>
    <w:rsid w:val="00CA373E"/>
    <w:rsid w:val="00CB4F3D"/>
    <w:rsid w:val="00CB5B63"/>
    <w:rsid w:val="00CC33AD"/>
    <w:rsid w:val="00CC43C9"/>
    <w:rsid w:val="00CC6C98"/>
    <w:rsid w:val="00CD2842"/>
    <w:rsid w:val="00CE1AFA"/>
    <w:rsid w:val="00CE2E78"/>
    <w:rsid w:val="00CE36AF"/>
    <w:rsid w:val="00CF0FDA"/>
    <w:rsid w:val="00D00048"/>
    <w:rsid w:val="00D002F9"/>
    <w:rsid w:val="00D01E36"/>
    <w:rsid w:val="00D0325D"/>
    <w:rsid w:val="00D112F0"/>
    <w:rsid w:val="00D11C87"/>
    <w:rsid w:val="00D15A6E"/>
    <w:rsid w:val="00D21666"/>
    <w:rsid w:val="00D22A41"/>
    <w:rsid w:val="00D24820"/>
    <w:rsid w:val="00D30C03"/>
    <w:rsid w:val="00D33700"/>
    <w:rsid w:val="00D34159"/>
    <w:rsid w:val="00D363A6"/>
    <w:rsid w:val="00D377B5"/>
    <w:rsid w:val="00D40E9E"/>
    <w:rsid w:val="00D52313"/>
    <w:rsid w:val="00D52BBE"/>
    <w:rsid w:val="00D53081"/>
    <w:rsid w:val="00D532E8"/>
    <w:rsid w:val="00D55290"/>
    <w:rsid w:val="00D814AF"/>
    <w:rsid w:val="00D8150E"/>
    <w:rsid w:val="00D90E0B"/>
    <w:rsid w:val="00D954CD"/>
    <w:rsid w:val="00D956D8"/>
    <w:rsid w:val="00DA27E0"/>
    <w:rsid w:val="00DA42F5"/>
    <w:rsid w:val="00DB028E"/>
    <w:rsid w:val="00DB4CDB"/>
    <w:rsid w:val="00DB7B4E"/>
    <w:rsid w:val="00DC02C9"/>
    <w:rsid w:val="00DC081F"/>
    <w:rsid w:val="00DC095A"/>
    <w:rsid w:val="00DC265F"/>
    <w:rsid w:val="00DC4BE1"/>
    <w:rsid w:val="00DC5BCF"/>
    <w:rsid w:val="00DC7660"/>
    <w:rsid w:val="00DD0BF3"/>
    <w:rsid w:val="00DE0EDC"/>
    <w:rsid w:val="00DE3E06"/>
    <w:rsid w:val="00DE403C"/>
    <w:rsid w:val="00DE6B94"/>
    <w:rsid w:val="00DF11D3"/>
    <w:rsid w:val="00DF31AE"/>
    <w:rsid w:val="00DF3ADE"/>
    <w:rsid w:val="00DF4E0C"/>
    <w:rsid w:val="00DF7D05"/>
    <w:rsid w:val="00E00C49"/>
    <w:rsid w:val="00E07B02"/>
    <w:rsid w:val="00E17F08"/>
    <w:rsid w:val="00E220EF"/>
    <w:rsid w:val="00E30287"/>
    <w:rsid w:val="00E3140B"/>
    <w:rsid w:val="00E35247"/>
    <w:rsid w:val="00E35531"/>
    <w:rsid w:val="00E3601E"/>
    <w:rsid w:val="00E363E7"/>
    <w:rsid w:val="00E36A45"/>
    <w:rsid w:val="00E40FAA"/>
    <w:rsid w:val="00E41BD8"/>
    <w:rsid w:val="00E4510D"/>
    <w:rsid w:val="00E47AD2"/>
    <w:rsid w:val="00E52129"/>
    <w:rsid w:val="00E522B3"/>
    <w:rsid w:val="00E535F1"/>
    <w:rsid w:val="00E54203"/>
    <w:rsid w:val="00E57E4E"/>
    <w:rsid w:val="00E6502D"/>
    <w:rsid w:val="00E65C6E"/>
    <w:rsid w:val="00E65F66"/>
    <w:rsid w:val="00E7214E"/>
    <w:rsid w:val="00E723F3"/>
    <w:rsid w:val="00E7552D"/>
    <w:rsid w:val="00E8002B"/>
    <w:rsid w:val="00E80473"/>
    <w:rsid w:val="00E80F4E"/>
    <w:rsid w:val="00E864C6"/>
    <w:rsid w:val="00E91323"/>
    <w:rsid w:val="00E930FC"/>
    <w:rsid w:val="00E949EA"/>
    <w:rsid w:val="00E97225"/>
    <w:rsid w:val="00EA18CB"/>
    <w:rsid w:val="00EA30E8"/>
    <w:rsid w:val="00EA7995"/>
    <w:rsid w:val="00EB1C48"/>
    <w:rsid w:val="00EB2253"/>
    <w:rsid w:val="00EB5B1D"/>
    <w:rsid w:val="00EC2475"/>
    <w:rsid w:val="00EC4DE5"/>
    <w:rsid w:val="00EC754C"/>
    <w:rsid w:val="00EC7E5E"/>
    <w:rsid w:val="00ED2C32"/>
    <w:rsid w:val="00ED2E68"/>
    <w:rsid w:val="00ED4039"/>
    <w:rsid w:val="00ED5D10"/>
    <w:rsid w:val="00EE021F"/>
    <w:rsid w:val="00EE2AAA"/>
    <w:rsid w:val="00EE4331"/>
    <w:rsid w:val="00EE60DE"/>
    <w:rsid w:val="00EE750A"/>
    <w:rsid w:val="00EF0447"/>
    <w:rsid w:val="00EF1E61"/>
    <w:rsid w:val="00EF2496"/>
    <w:rsid w:val="00F00019"/>
    <w:rsid w:val="00F03C5C"/>
    <w:rsid w:val="00F05D72"/>
    <w:rsid w:val="00F069D3"/>
    <w:rsid w:val="00F17D1E"/>
    <w:rsid w:val="00F23546"/>
    <w:rsid w:val="00F33E20"/>
    <w:rsid w:val="00F37D00"/>
    <w:rsid w:val="00F41B5E"/>
    <w:rsid w:val="00F42DE5"/>
    <w:rsid w:val="00F43B9B"/>
    <w:rsid w:val="00F456E0"/>
    <w:rsid w:val="00F50470"/>
    <w:rsid w:val="00F52707"/>
    <w:rsid w:val="00F54424"/>
    <w:rsid w:val="00F5517D"/>
    <w:rsid w:val="00F56EAA"/>
    <w:rsid w:val="00F576F9"/>
    <w:rsid w:val="00F6026D"/>
    <w:rsid w:val="00F60537"/>
    <w:rsid w:val="00F77319"/>
    <w:rsid w:val="00F77547"/>
    <w:rsid w:val="00F80946"/>
    <w:rsid w:val="00F81C5A"/>
    <w:rsid w:val="00F81EB7"/>
    <w:rsid w:val="00F83079"/>
    <w:rsid w:val="00F84FCA"/>
    <w:rsid w:val="00F8646F"/>
    <w:rsid w:val="00F922E3"/>
    <w:rsid w:val="00F92528"/>
    <w:rsid w:val="00F95E51"/>
    <w:rsid w:val="00FA29B1"/>
    <w:rsid w:val="00FA53F5"/>
    <w:rsid w:val="00FA66B2"/>
    <w:rsid w:val="00FA753C"/>
    <w:rsid w:val="00FB0652"/>
    <w:rsid w:val="00FB0F92"/>
    <w:rsid w:val="00FB2501"/>
    <w:rsid w:val="00FB45A2"/>
    <w:rsid w:val="00FC013C"/>
    <w:rsid w:val="00FC0568"/>
    <w:rsid w:val="00FC2AEB"/>
    <w:rsid w:val="00FC4728"/>
    <w:rsid w:val="00FC5736"/>
    <w:rsid w:val="00FC5A0C"/>
    <w:rsid w:val="00FD4365"/>
    <w:rsid w:val="00FD45D5"/>
    <w:rsid w:val="00FD7EE0"/>
    <w:rsid w:val="00FE265A"/>
    <w:rsid w:val="00FE3CE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2015-05-18T12:24:00Z</dcterms:created>
  <dcterms:modified xsi:type="dcterms:W3CDTF">2015-05-18T12:32:00Z</dcterms:modified>
</cp:coreProperties>
</file>