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0" w:rsidRPr="0020304B" w:rsidRDefault="00267C70" w:rsidP="00267C70">
      <w:pPr>
        <w:pStyle w:val="Style1"/>
        <w:widowControl/>
        <w:spacing w:line="276" w:lineRule="auto"/>
        <w:ind w:left="274"/>
        <w:jc w:val="center"/>
        <w:rPr>
          <w:rStyle w:val="FontStyle11"/>
          <w:rFonts w:ascii="Arial" w:hAnsi="Arial" w:cs="Arial"/>
          <w:sz w:val="24"/>
          <w:szCs w:val="24"/>
        </w:rPr>
      </w:pPr>
      <w:r w:rsidRPr="0020304B">
        <w:rPr>
          <w:rStyle w:val="FontStyle11"/>
          <w:rFonts w:ascii="Arial" w:hAnsi="Arial" w:cs="Arial"/>
          <w:sz w:val="24"/>
          <w:szCs w:val="24"/>
        </w:rPr>
        <w:t>Аннотация выпускной квалифицированной работы</w:t>
      </w:r>
    </w:p>
    <w:p w:rsidR="00267C70" w:rsidRPr="0020304B" w:rsidRDefault="00267C70" w:rsidP="00267C70">
      <w:pPr>
        <w:pStyle w:val="Style2"/>
        <w:widowControl/>
        <w:spacing w:line="276" w:lineRule="auto"/>
        <w:ind w:left="283"/>
        <w:jc w:val="center"/>
        <w:rPr>
          <w:rStyle w:val="FontStyle11"/>
          <w:rFonts w:ascii="Arial" w:hAnsi="Arial" w:cs="Arial"/>
          <w:sz w:val="24"/>
          <w:szCs w:val="24"/>
        </w:rPr>
      </w:pPr>
      <w:r w:rsidRPr="0020304B">
        <w:rPr>
          <w:rStyle w:val="FontStyle11"/>
          <w:rFonts w:ascii="Arial" w:hAnsi="Arial" w:cs="Arial"/>
          <w:sz w:val="24"/>
          <w:szCs w:val="24"/>
        </w:rPr>
        <w:t>Сербиной Оксаны Анатольевны</w:t>
      </w:r>
    </w:p>
    <w:p w:rsidR="00267C70" w:rsidRPr="0020304B" w:rsidRDefault="00267C70" w:rsidP="0020304B">
      <w:pPr>
        <w:pStyle w:val="Style4"/>
        <w:widowControl/>
        <w:spacing w:line="276" w:lineRule="auto"/>
        <w:jc w:val="center"/>
        <w:rPr>
          <w:rFonts w:ascii="Arial" w:eastAsia="Times New Roman CYR" w:hAnsi="Arial" w:cs="Arial"/>
          <w:b/>
          <w:bCs/>
        </w:rPr>
      </w:pPr>
      <w:r w:rsidRPr="0020304B">
        <w:rPr>
          <w:rFonts w:ascii="Arial" w:eastAsia="Times New Roman CYR" w:hAnsi="Arial" w:cs="Arial"/>
          <w:b/>
          <w:bCs/>
        </w:rPr>
        <w:t xml:space="preserve">Коммуникативные технологии предвыборной кампании кандидата в Губернаторы Тюменской области В.В. Якушева </w:t>
      </w:r>
      <w:proofErr w:type="gramStart"/>
      <w:r w:rsidRPr="0020304B">
        <w:rPr>
          <w:rFonts w:ascii="Arial" w:eastAsia="Times New Roman CYR" w:hAnsi="Arial" w:cs="Arial"/>
          <w:b/>
          <w:bCs/>
        </w:rPr>
        <w:t>в</w:t>
      </w:r>
      <w:proofErr w:type="gramEnd"/>
      <w:r w:rsidRPr="0020304B">
        <w:rPr>
          <w:rFonts w:ascii="Arial" w:eastAsia="Times New Roman CYR" w:hAnsi="Arial" w:cs="Arial"/>
          <w:b/>
          <w:bCs/>
        </w:rPr>
        <w:t xml:space="preserve"> </w:t>
      </w:r>
      <w:proofErr w:type="gramStart"/>
      <w:r w:rsidRPr="0020304B">
        <w:rPr>
          <w:rFonts w:ascii="Arial" w:eastAsia="Times New Roman CYR" w:hAnsi="Arial" w:cs="Arial"/>
          <w:b/>
          <w:bCs/>
        </w:rPr>
        <w:t>Ханты-Мансийском</w:t>
      </w:r>
      <w:proofErr w:type="gramEnd"/>
      <w:r w:rsidRPr="0020304B">
        <w:rPr>
          <w:rFonts w:ascii="Arial" w:eastAsia="Times New Roman CYR" w:hAnsi="Arial" w:cs="Arial"/>
          <w:b/>
          <w:bCs/>
        </w:rPr>
        <w:t xml:space="preserve"> автономном округе-Югре (май-сентябрь 2014 г.)</w:t>
      </w:r>
    </w:p>
    <w:p w:rsidR="00267C70" w:rsidRPr="0020304B" w:rsidRDefault="00267C70" w:rsidP="00267C70">
      <w:pPr>
        <w:pStyle w:val="Style4"/>
        <w:widowControl/>
        <w:spacing w:line="276" w:lineRule="auto"/>
        <w:ind w:left="602"/>
        <w:rPr>
          <w:rStyle w:val="FontStyle11"/>
          <w:rFonts w:ascii="Arial" w:hAnsi="Arial" w:cs="Arial"/>
          <w:sz w:val="24"/>
          <w:szCs w:val="24"/>
        </w:rPr>
      </w:pPr>
      <w:r w:rsidRPr="0020304B">
        <w:rPr>
          <w:rStyle w:val="FontStyle11"/>
          <w:rFonts w:ascii="Arial" w:hAnsi="Arial" w:cs="Arial"/>
          <w:sz w:val="24"/>
          <w:szCs w:val="24"/>
        </w:rPr>
        <w:t>Н.рук</w:t>
      </w:r>
      <w:proofErr w:type="gramStart"/>
      <w:r w:rsidRPr="0020304B">
        <w:rPr>
          <w:rStyle w:val="FontStyle11"/>
          <w:rFonts w:ascii="Arial" w:hAnsi="Arial" w:cs="Arial"/>
          <w:sz w:val="24"/>
          <w:szCs w:val="24"/>
        </w:rPr>
        <w:t>.</w:t>
      </w:r>
      <w:proofErr w:type="gramEnd"/>
      <w:r w:rsidRPr="0020304B">
        <w:rPr>
          <w:rStyle w:val="FontStyle11"/>
          <w:rFonts w:ascii="Arial" w:hAnsi="Arial" w:cs="Arial"/>
          <w:sz w:val="24"/>
          <w:szCs w:val="24"/>
        </w:rPr>
        <w:t xml:space="preserve"> - </w:t>
      </w:r>
      <w:proofErr w:type="gramStart"/>
      <w:r w:rsidR="0020304B">
        <w:rPr>
          <w:rStyle w:val="FontStyle11"/>
          <w:rFonts w:ascii="Arial" w:hAnsi="Arial" w:cs="Arial"/>
          <w:sz w:val="24"/>
          <w:szCs w:val="24"/>
        </w:rPr>
        <w:t>д</w:t>
      </w:r>
      <w:proofErr w:type="gramEnd"/>
      <w:r w:rsidRPr="0020304B">
        <w:rPr>
          <w:rStyle w:val="FontStyle11"/>
          <w:rFonts w:ascii="Arial" w:hAnsi="Arial" w:cs="Arial"/>
          <w:sz w:val="24"/>
          <w:szCs w:val="24"/>
        </w:rPr>
        <w:t xml:space="preserve">оцент, доктор философских наук </w:t>
      </w:r>
      <w:proofErr w:type="spellStart"/>
      <w:r w:rsidRPr="0020304B">
        <w:rPr>
          <w:rStyle w:val="FontStyle11"/>
          <w:rFonts w:ascii="Arial" w:hAnsi="Arial" w:cs="Arial"/>
          <w:sz w:val="24"/>
          <w:szCs w:val="24"/>
        </w:rPr>
        <w:t>Дорский</w:t>
      </w:r>
      <w:proofErr w:type="spellEnd"/>
      <w:r w:rsidRPr="0020304B">
        <w:rPr>
          <w:rStyle w:val="FontStyle11"/>
          <w:rFonts w:ascii="Arial" w:hAnsi="Arial" w:cs="Arial"/>
          <w:sz w:val="24"/>
          <w:szCs w:val="24"/>
        </w:rPr>
        <w:t xml:space="preserve"> Андрей Юрьевич</w:t>
      </w:r>
    </w:p>
    <w:p w:rsidR="00267C70" w:rsidRPr="0020304B" w:rsidRDefault="00267C70" w:rsidP="0020304B">
      <w:pPr>
        <w:pStyle w:val="Style5"/>
        <w:widowControl/>
        <w:spacing w:line="276" w:lineRule="auto"/>
        <w:jc w:val="center"/>
        <w:rPr>
          <w:rStyle w:val="FontStyle11"/>
          <w:rFonts w:ascii="Arial" w:hAnsi="Arial" w:cs="Arial"/>
          <w:sz w:val="24"/>
          <w:szCs w:val="24"/>
        </w:rPr>
      </w:pPr>
      <w:r w:rsidRPr="0020304B">
        <w:rPr>
          <w:rStyle w:val="FontStyle11"/>
          <w:rFonts w:ascii="Arial" w:hAnsi="Arial" w:cs="Arial"/>
          <w:sz w:val="24"/>
          <w:szCs w:val="24"/>
        </w:rPr>
        <w:t>Кафедра связей с общественностью в политике и государственном</w:t>
      </w:r>
    </w:p>
    <w:p w:rsidR="00267C70" w:rsidRPr="0020304B" w:rsidRDefault="00267C70" w:rsidP="00267C70">
      <w:pPr>
        <w:pStyle w:val="Style6"/>
        <w:widowControl/>
        <w:spacing w:line="276" w:lineRule="auto"/>
        <w:ind w:left="278"/>
        <w:jc w:val="center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20304B">
        <w:rPr>
          <w:rStyle w:val="FontStyle11"/>
          <w:rFonts w:ascii="Arial" w:hAnsi="Arial" w:cs="Arial"/>
          <w:sz w:val="24"/>
          <w:szCs w:val="24"/>
        </w:rPr>
        <w:t>управлении</w:t>
      </w:r>
      <w:proofErr w:type="gramEnd"/>
    </w:p>
    <w:p w:rsidR="00267C70" w:rsidRPr="0020304B" w:rsidRDefault="00267C70" w:rsidP="00267C70">
      <w:pPr>
        <w:pStyle w:val="Style7"/>
        <w:widowControl/>
        <w:spacing w:line="276" w:lineRule="auto"/>
        <w:ind w:left="286"/>
        <w:jc w:val="center"/>
        <w:rPr>
          <w:rStyle w:val="FontStyle11"/>
          <w:rFonts w:ascii="Arial" w:hAnsi="Arial" w:cs="Arial"/>
          <w:sz w:val="24"/>
          <w:szCs w:val="24"/>
        </w:rPr>
      </w:pPr>
      <w:r w:rsidRPr="0020304B">
        <w:rPr>
          <w:rStyle w:val="FontStyle11"/>
          <w:rFonts w:ascii="Arial" w:hAnsi="Arial" w:cs="Arial"/>
          <w:sz w:val="24"/>
          <w:szCs w:val="24"/>
        </w:rPr>
        <w:t>Заочная форма обучения</w:t>
      </w:r>
    </w:p>
    <w:p w:rsidR="00267C70" w:rsidRPr="0020304B" w:rsidRDefault="00267C70" w:rsidP="00267C70">
      <w:pPr>
        <w:pStyle w:val="Style7"/>
        <w:widowControl/>
        <w:spacing w:line="276" w:lineRule="auto"/>
        <w:ind w:left="286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E224C0" w:rsidRPr="0020304B" w:rsidRDefault="00E22870" w:rsidP="0020304B">
      <w:pPr>
        <w:pStyle w:val="Style8"/>
        <w:widowControl/>
        <w:spacing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20304B">
        <w:rPr>
          <w:rFonts w:ascii="Arial" w:eastAsiaTheme="minorHAnsi" w:hAnsi="Arial" w:cs="Arial"/>
          <w:lang w:eastAsia="en-US"/>
        </w:rPr>
        <w:t xml:space="preserve">Сегодня ни одна избирательная кампания политических деятелей различного уровня не обходится без применения коммуникативных технологий. В работе будут рассматриваться коммуникативные технологии, применяемые в предвыборной кампании В.В. Якушева на пост губернатора Тюменской области. </w:t>
      </w:r>
    </w:p>
    <w:p w:rsidR="00E22870" w:rsidRPr="0020304B" w:rsidRDefault="00E22870" w:rsidP="0020304B">
      <w:pPr>
        <w:pStyle w:val="Style8"/>
        <w:widowControl/>
        <w:spacing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proofErr w:type="gramStart"/>
      <w:r w:rsidRPr="0020304B">
        <w:rPr>
          <w:rFonts w:ascii="Arial" w:eastAsiaTheme="minorHAnsi" w:hAnsi="Arial" w:cs="Arial"/>
          <w:b/>
          <w:lang w:eastAsia="en-US"/>
        </w:rPr>
        <w:t xml:space="preserve">Актуальность </w:t>
      </w:r>
      <w:r w:rsidRPr="0020304B">
        <w:rPr>
          <w:rFonts w:ascii="Arial" w:eastAsiaTheme="minorHAnsi" w:hAnsi="Arial" w:cs="Arial"/>
          <w:lang w:eastAsia="en-US"/>
        </w:rPr>
        <w:t>работы обусловлена тем, что выборы губернатора Тюменской области – сложносоставного субъекта Российской Федерации, включающего в себя три самостоятельных субъекта, в сентябре 2014 года впервые за последние 13 лет проходили во всех трех субъектах Тюменской области.</w:t>
      </w:r>
      <w:proofErr w:type="gramEnd"/>
      <w:r w:rsidRPr="0020304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20304B">
        <w:rPr>
          <w:rFonts w:ascii="Arial" w:eastAsiaTheme="minorHAnsi" w:hAnsi="Arial" w:cs="Arial"/>
          <w:lang w:eastAsia="en-US"/>
        </w:rPr>
        <w:t xml:space="preserve">Перед командой PR-специалистов и политтехнологов кандидатов на пост губернатора </w:t>
      </w:r>
      <w:r w:rsidR="0020304B">
        <w:rPr>
          <w:rFonts w:ascii="Arial" w:eastAsiaTheme="minorHAnsi" w:hAnsi="Arial" w:cs="Arial"/>
          <w:lang w:eastAsia="en-US"/>
        </w:rPr>
        <w:t>стояла</w:t>
      </w:r>
      <w:r w:rsidRPr="0020304B">
        <w:rPr>
          <w:rFonts w:ascii="Arial" w:eastAsiaTheme="minorHAnsi" w:hAnsi="Arial" w:cs="Arial"/>
          <w:lang w:eastAsia="en-US"/>
        </w:rPr>
        <w:t xml:space="preserve"> задача не просто привлечь избирателя на свою сторону, донеся свою предвыборную программу, но и, прежде всего, объяснить жителям Югры и Ямала для чего и почему они, имея своего губернатора, должны принимать участие в выборах губернатора Тюменской области и тем самым обеспечить явку избирателей.</w:t>
      </w:r>
      <w:proofErr w:type="gramEnd"/>
    </w:p>
    <w:p w:rsidR="00267C70" w:rsidRPr="0020304B" w:rsidRDefault="00267C70" w:rsidP="0020304B">
      <w:pPr>
        <w:pStyle w:val="Style8"/>
        <w:widowControl/>
        <w:spacing w:line="240" w:lineRule="auto"/>
        <w:ind w:right="2"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20304B">
        <w:rPr>
          <w:rStyle w:val="FontStyle11"/>
          <w:rFonts w:ascii="Arial" w:hAnsi="Arial" w:cs="Arial"/>
          <w:sz w:val="24"/>
          <w:szCs w:val="24"/>
        </w:rPr>
        <w:t xml:space="preserve">Объект </w:t>
      </w:r>
      <w:r w:rsidRPr="0020304B">
        <w:rPr>
          <w:rStyle w:val="FontStyle12"/>
          <w:rFonts w:ascii="Arial" w:hAnsi="Arial" w:cs="Arial"/>
          <w:sz w:val="24"/>
          <w:szCs w:val="24"/>
        </w:rPr>
        <w:t xml:space="preserve">исследования </w:t>
      </w:r>
      <w:r w:rsidR="00E22870" w:rsidRPr="0020304B">
        <w:rPr>
          <w:rStyle w:val="FontStyle12"/>
          <w:rFonts w:ascii="Arial" w:hAnsi="Arial" w:cs="Arial"/>
          <w:sz w:val="24"/>
          <w:szCs w:val="24"/>
        </w:rPr>
        <w:t>–</w:t>
      </w:r>
      <w:r w:rsidRPr="0020304B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E22870" w:rsidRPr="0020304B">
        <w:rPr>
          <w:rStyle w:val="FontStyle12"/>
          <w:rFonts w:ascii="Arial" w:hAnsi="Arial" w:cs="Arial"/>
          <w:sz w:val="24"/>
          <w:szCs w:val="24"/>
        </w:rPr>
        <w:t>предвыборные коммуникативные технологии.</w:t>
      </w:r>
    </w:p>
    <w:p w:rsidR="00E22870" w:rsidRPr="0020304B" w:rsidRDefault="00267C70" w:rsidP="0020304B">
      <w:pPr>
        <w:pStyle w:val="Standard"/>
        <w:autoSpaceDE w:val="0"/>
        <w:ind w:firstLine="709"/>
        <w:jc w:val="both"/>
        <w:rPr>
          <w:rStyle w:val="FontStyle12"/>
          <w:rFonts w:ascii="Arial" w:eastAsiaTheme="minorEastAsia" w:hAnsi="Arial" w:cs="Arial"/>
          <w:kern w:val="0"/>
          <w:sz w:val="24"/>
          <w:szCs w:val="24"/>
          <w:lang w:val="ru-RU" w:eastAsia="ru-RU" w:bidi="ar-SA"/>
        </w:rPr>
      </w:pPr>
      <w:proofErr w:type="spellStart"/>
      <w:r w:rsidRPr="0020304B">
        <w:rPr>
          <w:rStyle w:val="FontStyle11"/>
          <w:rFonts w:ascii="Arial" w:hAnsi="Arial" w:cs="Arial"/>
          <w:sz w:val="24"/>
          <w:szCs w:val="24"/>
        </w:rPr>
        <w:t>Предмет</w:t>
      </w:r>
      <w:proofErr w:type="spellEnd"/>
      <w:r w:rsidRPr="0020304B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20304B">
        <w:rPr>
          <w:rStyle w:val="FontStyle12"/>
          <w:rFonts w:ascii="Arial" w:hAnsi="Arial" w:cs="Arial"/>
          <w:sz w:val="24"/>
          <w:szCs w:val="24"/>
        </w:rPr>
        <w:t>исследования</w:t>
      </w:r>
      <w:proofErr w:type="spellEnd"/>
      <w:r w:rsidRPr="0020304B">
        <w:rPr>
          <w:rStyle w:val="FontStyle12"/>
          <w:rFonts w:ascii="Arial" w:hAnsi="Arial" w:cs="Arial"/>
          <w:sz w:val="24"/>
          <w:szCs w:val="24"/>
        </w:rPr>
        <w:t xml:space="preserve"> - </w:t>
      </w:r>
      <w:proofErr w:type="spellStart"/>
      <w:r w:rsidR="00E22870" w:rsidRPr="0020304B">
        <w:rPr>
          <w:rStyle w:val="FontStyle12"/>
          <w:rFonts w:ascii="Arial" w:eastAsiaTheme="minorEastAsia" w:hAnsi="Arial" w:cs="Arial"/>
          <w:kern w:val="0"/>
          <w:sz w:val="24"/>
          <w:szCs w:val="24"/>
          <w:lang w:eastAsia="ru-RU" w:bidi="ar-SA"/>
        </w:rPr>
        <w:t>коммуникативные</w:t>
      </w:r>
      <w:proofErr w:type="spellEnd"/>
      <w:r w:rsidR="00E22870" w:rsidRPr="0020304B">
        <w:rPr>
          <w:rStyle w:val="FontStyle12"/>
          <w:rFonts w:ascii="Arial" w:eastAsiaTheme="minorEastAsia" w:hAnsi="Arial" w:cs="Arial"/>
          <w:kern w:val="0"/>
          <w:sz w:val="24"/>
          <w:szCs w:val="24"/>
          <w:lang w:eastAsia="ru-RU" w:bidi="ar-SA"/>
        </w:rPr>
        <w:t xml:space="preserve"> технологии, применяемые  в избирательной кампании кандидата на пост губернатора Тюменской области Якушева В.В.</w:t>
      </w:r>
    </w:p>
    <w:p w:rsidR="00C526F1" w:rsidRPr="0020304B" w:rsidRDefault="00C526F1" w:rsidP="0020304B">
      <w:pPr>
        <w:pStyle w:val="Standard"/>
        <w:autoSpaceDE w:val="0"/>
        <w:ind w:firstLine="709"/>
        <w:jc w:val="both"/>
        <w:rPr>
          <w:rFonts w:ascii="Arial" w:hAnsi="Arial" w:cs="Arial"/>
        </w:rPr>
      </w:pPr>
      <w:proofErr w:type="spellStart"/>
      <w:r w:rsidRPr="0020304B">
        <w:rPr>
          <w:rFonts w:ascii="Arial" w:hAnsi="Arial" w:cs="Arial"/>
          <w:b/>
        </w:rPr>
        <w:t>Цель</w:t>
      </w:r>
      <w:proofErr w:type="spellEnd"/>
      <w:r w:rsidRPr="0020304B">
        <w:rPr>
          <w:rFonts w:ascii="Arial" w:hAnsi="Arial" w:cs="Arial"/>
          <w:b/>
        </w:rPr>
        <w:t xml:space="preserve"> </w:t>
      </w:r>
      <w:proofErr w:type="spellStart"/>
      <w:r w:rsidRPr="0020304B">
        <w:rPr>
          <w:rFonts w:ascii="Arial" w:hAnsi="Arial" w:cs="Arial"/>
          <w:b/>
        </w:rPr>
        <w:t>дипломного</w:t>
      </w:r>
      <w:proofErr w:type="spellEnd"/>
      <w:r w:rsidRPr="0020304B">
        <w:rPr>
          <w:rFonts w:ascii="Arial" w:hAnsi="Arial" w:cs="Arial"/>
          <w:b/>
        </w:rPr>
        <w:t xml:space="preserve"> </w:t>
      </w:r>
      <w:proofErr w:type="spellStart"/>
      <w:r w:rsidRPr="0020304B">
        <w:rPr>
          <w:rFonts w:ascii="Arial" w:hAnsi="Arial" w:cs="Arial"/>
          <w:b/>
        </w:rPr>
        <w:t>проекта</w:t>
      </w:r>
      <w:proofErr w:type="spellEnd"/>
      <w:r w:rsidRPr="0020304B">
        <w:rPr>
          <w:rFonts w:ascii="Arial" w:hAnsi="Arial" w:cs="Arial"/>
          <w:b/>
        </w:rPr>
        <w:t>:</w:t>
      </w:r>
      <w:r w:rsidRPr="0020304B">
        <w:rPr>
          <w:rFonts w:ascii="Arial" w:hAnsi="Arial" w:cs="Arial"/>
        </w:rPr>
        <w:t xml:space="preserve"> </w:t>
      </w:r>
      <w:r w:rsidRPr="0020304B">
        <w:rPr>
          <w:rFonts w:ascii="Arial" w:eastAsia="Times New Roman CYR" w:hAnsi="Arial" w:cs="Arial"/>
          <w:color w:val="000000"/>
          <w:lang w:val="ru-RU"/>
        </w:rPr>
        <w:t>изучение коммуникативных технологий, используемых в предвыборной кампании кандидата на пост губернатора Тюменской области Владимира Якушева в Ханты-Мансийском автономном округе-Югре.</w:t>
      </w:r>
    </w:p>
    <w:p w:rsidR="00037823" w:rsidRPr="0020304B" w:rsidRDefault="00037823" w:rsidP="0020304B">
      <w:pPr>
        <w:pStyle w:val="Standard"/>
        <w:autoSpaceDE w:val="0"/>
        <w:ind w:firstLine="709"/>
        <w:jc w:val="both"/>
        <w:rPr>
          <w:rFonts w:ascii="Arial" w:hAnsi="Arial" w:cs="Arial"/>
          <w:b/>
        </w:rPr>
      </w:pPr>
      <w:proofErr w:type="gramStart"/>
      <w:r w:rsidRPr="0020304B">
        <w:rPr>
          <w:rFonts w:ascii="Arial" w:eastAsia="Times New Roman CYR" w:hAnsi="Arial" w:cs="Arial"/>
          <w:color w:val="000000"/>
          <w:lang w:val="ru-RU"/>
        </w:rPr>
        <w:t>Исходя из поставленной цели формулируются</w:t>
      </w:r>
      <w:proofErr w:type="gramEnd"/>
      <w:r w:rsidRPr="0020304B">
        <w:rPr>
          <w:rFonts w:ascii="Arial" w:eastAsia="Times New Roman CYR" w:hAnsi="Arial" w:cs="Arial"/>
          <w:color w:val="000000"/>
          <w:lang w:val="ru-RU"/>
        </w:rPr>
        <w:t xml:space="preserve"> следующие </w:t>
      </w:r>
      <w:r w:rsidRPr="0020304B">
        <w:rPr>
          <w:rFonts w:ascii="Arial" w:eastAsia="Times New Roman CYR" w:hAnsi="Arial" w:cs="Arial"/>
          <w:b/>
          <w:color w:val="000000"/>
          <w:lang w:val="ru-RU"/>
        </w:rPr>
        <w:t>задачи:</w:t>
      </w:r>
    </w:p>
    <w:p w:rsidR="00037823" w:rsidRPr="0020304B" w:rsidRDefault="00037823" w:rsidP="0020304B">
      <w:pPr>
        <w:pStyle w:val="Standard"/>
        <w:numPr>
          <w:ilvl w:val="0"/>
          <w:numId w:val="2"/>
        </w:numPr>
        <w:tabs>
          <w:tab w:val="clear" w:pos="720"/>
          <w:tab w:val="num" w:pos="851"/>
        </w:tabs>
        <w:autoSpaceDE w:val="0"/>
        <w:ind w:left="0" w:firstLine="709"/>
        <w:jc w:val="both"/>
        <w:rPr>
          <w:rFonts w:ascii="Arial" w:hAnsi="Arial" w:cs="Arial"/>
        </w:rPr>
      </w:pPr>
      <w:r w:rsidRPr="0020304B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20304B">
        <w:rPr>
          <w:rFonts w:ascii="Arial" w:eastAsia="Times New Roman CYR" w:hAnsi="Arial" w:cs="Arial"/>
          <w:color w:val="000000"/>
          <w:lang w:val="ru-RU"/>
        </w:rPr>
        <w:t>изучить основные характеристики и этапы избирательного процесса в Российской Федерации;</w:t>
      </w:r>
    </w:p>
    <w:p w:rsidR="00037823" w:rsidRPr="0020304B" w:rsidRDefault="00037823" w:rsidP="0020304B">
      <w:pPr>
        <w:pStyle w:val="Standard"/>
        <w:numPr>
          <w:ilvl w:val="0"/>
          <w:numId w:val="2"/>
        </w:numPr>
        <w:tabs>
          <w:tab w:val="clear" w:pos="720"/>
          <w:tab w:val="num" w:pos="851"/>
        </w:tabs>
        <w:autoSpaceDE w:val="0"/>
        <w:ind w:left="0" w:firstLine="709"/>
        <w:jc w:val="both"/>
        <w:rPr>
          <w:rFonts w:ascii="Arial" w:hAnsi="Arial" w:cs="Arial"/>
        </w:rPr>
      </w:pPr>
      <w:r w:rsidRPr="0020304B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20304B">
        <w:rPr>
          <w:rFonts w:ascii="Arial" w:eastAsia="Times New Roman CYR" w:hAnsi="Arial" w:cs="Arial"/>
          <w:color w:val="000000"/>
          <w:lang w:val="ru-RU"/>
        </w:rPr>
        <w:t>установить роль информационного и PR-обеспечения в избирательном процессе;</w:t>
      </w:r>
    </w:p>
    <w:p w:rsidR="00037823" w:rsidRPr="0020304B" w:rsidRDefault="00037823" w:rsidP="0020304B">
      <w:pPr>
        <w:pStyle w:val="Standard"/>
        <w:numPr>
          <w:ilvl w:val="0"/>
          <w:numId w:val="2"/>
        </w:numPr>
        <w:tabs>
          <w:tab w:val="clear" w:pos="720"/>
          <w:tab w:val="num" w:pos="851"/>
        </w:tabs>
        <w:autoSpaceDE w:val="0"/>
        <w:ind w:left="0" w:firstLine="709"/>
        <w:jc w:val="both"/>
        <w:rPr>
          <w:rFonts w:ascii="Arial" w:hAnsi="Arial" w:cs="Arial"/>
        </w:rPr>
      </w:pPr>
      <w:r w:rsidRPr="0020304B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20304B">
        <w:rPr>
          <w:rFonts w:ascii="Arial" w:eastAsia="Times New Roman CYR" w:hAnsi="Arial" w:cs="Arial"/>
          <w:color w:val="000000"/>
          <w:lang w:val="ru-RU"/>
        </w:rPr>
        <w:t>выявить коммуникативные технологии, применяемые в избирательных кампаниях;</w:t>
      </w:r>
    </w:p>
    <w:p w:rsidR="00037823" w:rsidRPr="0020304B" w:rsidRDefault="00037823" w:rsidP="0020304B">
      <w:pPr>
        <w:pStyle w:val="Standard"/>
        <w:numPr>
          <w:ilvl w:val="0"/>
          <w:numId w:val="2"/>
        </w:numPr>
        <w:tabs>
          <w:tab w:val="clear" w:pos="720"/>
          <w:tab w:val="num" w:pos="851"/>
        </w:tabs>
        <w:autoSpaceDE w:val="0"/>
        <w:ind w:left="0" w:firstLine="709"/>
        <w:jc w:val="both"/>
        <w:rPr>
          <w:rFonts w:ascii="Arial" w:hAnsi="Arial" w:cs="Arial"/>
        </w:rPr>
      </w:pPr>
      <w:r w:rsidRPr="0020304B">
        <w:rPr>
          <w:rFonts w:ascii="Arial" w:eastAsia="Times New Roman CYR" w:hAnsi="Arial" w:cs="Arial"/>
          <w:color w:val="000000"/>
          <w:lang w:val="ru-RU"/>
        </w:rPr>
        <w:t>определить коммуникативные технологии, применяемые для продвижения  кандидата в губернаторы В.В. Якушева в ХМАО-Югре;</w:t>
      </w:r>
    </w:p>
    <w:p w:rsidR="00037823" w:rsidRPr="0020304B" w:rsidRDefault="00037823" w:rsidP="0020304B">
      <w:pPr>
        <w:pStyle w:val="Standard"/>
        <w:numPr>
          <w:ilvl w:val="0"/>
          <w:numId w:val="2"/>
        </w:numPr>
        <w:tabs>
          <w:tab w:val="clear" w:pos="720"/>
          <w:tab w:val="num" w:pos="851"/>
        </w:tabs>
        <w:autoSpaceDE w:val="0"/>
        <w:ind w:left="0" w:firstLine="709"/>
        <w:jc w:val="both"/>
        <w:rPr>
          <w:rFonts w:ascii="Arial" w:hAnsi="Arial" w:cs="Arial"/>
        </w:rPr>
      </w:pPr>
      <w:r w:rsidRPr="0020304B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20304B">
        <w:rPr>
          <w:rFonts w:ascii="Arial" w:eastAsia="Times New Roman CYR" w:hAnsi="Arial" w:cs="Arial"/>
          <w:color w:val="000000"/>
          <w:lang w:val="ru-RU"/>
        </w:rPr>
        <w:t>выявить особенности предвыборной кампании, проводимой в ХМАО-Югре.</w:t>
      </w:r>
    </w:p>
    <w:p w:rsidR="00C526F1" w:rsidRPr="0020304B" w:rsidRDefault="00C526F1" w:rsidP="0020304B">
      <w:pPr>
        <w:pStyle w:val="Standard"/>
        <w:autoSpaceDE w:val="0"/>
        <w:ind w:firstLine="709"/>
        <w:jc w:val="both"/>
        <w:rPr>
          <w:rFonts w:ascii="Arial" w:hAnsi="Arial" w:cs="Arial"/>
        </w:rPr>
      </w:pPr>
      <w:r w:rsidRPr="0020304B">
        <w:rPr>
          <w:rFonts w:ascii="Arial" w:hAnsi="Arial" w:cs="Arial"/>
          <w:b/>
        </w:rPr>
        <w:t xml:space="preserve">Теоретико-методологическую базу </w:t>
      </w:r>
      <w:r w:rsidRPr="0020304B">
        <w:rPr>
          <w:rFonts w:ascii="Arial" w:hAnsi="Arial" w:cs="Arial"/>
        </w:rPr>
        <w:t xml:space="preserve">работы составили труды </w:t>
      </w:r>
      <w:r w:rsidR="00037823" w:rsidRPr="0020304B">
        <w:rPr>
          <w:rFonts w:ascii="Arial" w:hAnsi="Arial" w:cs="Arial"/>
        </w:rPr>
        <w:t xml:space="preserve">заслуженных </w:t>
      </w:r>
      <w:r w:rsidRPr="0020304B">
        <w:rPr>
          <w:rFonts w:ascii="Arial" w:hAnsi="Arial" w:cs="Arial"/>
        </w:rPr>
        <w:t xml:space="preserve">политологов, специалистов в области </w:t>
      </w:r>
      <w:r w:rsidRPr="0020304B">
        <w:rPr>
          <w:rFonts w:ascii="Arial" w:hAnsi="Arial" w:cs="Arial"/>
          <w:lang w:val="en-US"/>
        </w:rPr>
        <w:t>PR</w:t>
      </w:r>
      <w:r w:rsidRPr="0020304B">
        <w:rPr>
          <w:rFonts w:ascii="Arial" w:hAnsi="Arial" w:cs="Arial"/>
        </w:rPr>
        <w:t xml:space="preserve">. В </w:t>
      </w:r>
      <w:proofErr w:type="spellStart"/>
      <w:r w:rsidRPr="0020304B">
        <w:rPr>
          <w:rFonts w:ascii="Arial" w:hAnsi="Arial" w:cs="Arial"/>
        </w:rPr>
        <w:t>их</w:t>
      </w:r>
      <w:proofErr w:type="spellEnd"/>
      <w:r w:rsidRPr="0020304B">
        <w:rPr>
          <w:rFonts w:ascii="Arial" w:hAnsi="Arial" w:cs="Arial"/>
        </w:rPr>
        <w:t xml:space="preserve"> </w:t>
      </w:r>
      <w:proofErr w:type="spellStart"/>
      <w:r w:rsidRPr="0020304B">
        <w:rPr>
          <w:rFonts w:ascii="Arial" w:hAnsi="Arial" w:cs="Arial"/>
        </w:rPr>
        <w:t>числе</w:t>
      </w:r>
      <w:proofErr w:type="spellEnd"/>
      <w:r w:rsidRPr="0020304B">
        <w:rPr>
          <w:rFonts w:ascii="Arial" w:hAnsi="Arial" w:cs="Arial"/>
        </w:rPr>
        <w:t xml:space="preserve"> </w:t>
      </w:r>
      <w:r w:rsidR="003501BC" w:rsidRPr="0020304B">
        <w:rPr>
          <w:rFonts w:ascii="Arial" w:eastAsia="Times New Roman CYR" w:hAnsi="Arial" w:cs="Arial"/>
          <w:lang w:val="ru-RU"/>
        </w:rPr>
        <w:t xml:space="preserve">Д.В. Ольшанский, Т.Э. Гринберг, С.В. Большаков, А.Г. Головин, </w:t>
      </w:r>
      <w:r w:rsidRPr="0020304B">
        <w:rPr>
          <w:rFonts w:ascii="Arial" w:hAnsi="Arial" w:cs="Arial"/>
        </w:rPr>
        <w:t xml:space="preserve">И.Е. </w:t>
      </w:r>
      <w:proofErr w:type="spellStart"/>
      <w:r w:rsidRPr="0020304B">
        <w:rPr>
          <w:rFonts w:ascii="Arial" w:hAnsi="Arial" w:cs="Arial"/>
        </w:rPr>
        <w:t>Минтусов</w:t>
      </w:r>
      <w:proofErr w:type="spellEnd"/>
      <w:r w:rsidR="003501BC" w:rsidRPr="0020304B">
        <w:rPr>
          <w:rFonts w:ascii="Arial" w:hAnsi="Arial" w:cs="Arial"/>
          <w:lang w:val="ru-RU"/>
        </w:rPr>
        <w:t xml:space="preserve"> и другие.</w:t>
      </w:r>
      <w:r w:rsidRPr="0020304B">
        <w:rPr>
          <w:rFonts w:ascii="Arial" w:hAnsi="Arial" w:cs="Arial"/>
        </w:rPr>
        <w:t xml:space="preserve"> </w:t>
      </w:r>
    </w:p>
    <w:p w:rsidR="00C526F1" w:rsidRPr="0020304B" w:rsidRDefault="00C526F1" w:rsidP="0020304B">
      <w:pPr>
        <w:tabs>
          <w:tab w:val="left" w:pos="708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304B">
        <w:rPr>
          <w:rFonts w:ascii="Arial" w:hAnsi="Arial" w:cs="Arial"/>
          <w:b/>
          <w:sz w:val="24"/>
          <w:szCs w:val="24"/>
        </w:rPr>
        <w:t>Эмпирическую базу</w:t>
      </w:r>
      <w:r w:rsidRPr="0020304B">
        <w:rPr>
          <w:rFonts w:ascii="Arial" w:hAnsi="Arial" w:cs="Arial"/>
          <w:sz w:val="24"/>
          <w:szCs w:val="24"/>
        </w:rPr>
        <w:t xml:space="preserve"> работы составили ре</w:t>
      </w:r>
      <w:r w:rsidR="003501BC" w:rsidRPr="0020304B">
        <w:rPr>
          <w:rFonts w:ascii="Arial" w:hAnsi="Arial" w:cs="Arial"/>
          <w:sz w:val="24"/>
          <w:szCs w:val="24"/>
        </w:rPr>
        <w:t>зультаты предвыборной кампании,</w:t>
      </w:r>
      <w:r w:rsidRPr="002030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304B">
        <w:rPr>
          <w:rFonts w:ascii="Arial" w:hAnsi="Arial" w:cs="Arial"/>
          <w:sz w:val="24"/>
          <w:szCs w:val="24"/>
        </w:rPr>
        <w:t>комментарии политтехнологов, мнения</w:t>
      </w:r>
      <w:proofErr w:type="gramEnd"/>
      <w:r w:rsidRPr="0020304B">
        <w:rPr>
          <w:rFonts w:ascii="Arial" w:hAnsi="Arial" w:cs="Arial"/>
          <w:sz w:val="24"/>
          <w:szCs w:val="24"/>
        </w:rPr>
        <w:t xml:space="preserve"> экспертов</w:t>
      </w:r>
      <w:r w:rsidR="0020304B">
        <w:rPr>
          <w:rFonts w:ascii="Arial" w:hAnsi="Arial" w:cs="Arial"/>
          <w:sz w:val="24"/>
          <w:szCs w:val="24"/>
        </w:rPr>
        <w:t>.</w:t>
      </w:r>
      <w:r w:rsidRPr="0020304B">
        <w:rPr>
          <w:rFonts w:ascii="Arial" w:hAnsi="Arial" w:cs="Arial"/>
          <w:sz w:val="24"/>
          <w:szCs w:val="24"/>
        </w:rPr>
        <w:t xml:space="preserve"> </w:t>
      </w:r>
    </w:p>
    <w:p w:rsidR="00E224C0" w:rsidRPr="0020304B" w:rsidRDefault="00C526F1" w:rsidP="0020304B">
      <w:pPr>
        <w:pStyle w:val="Standard"/>
        <w:autoSpaceDE w:val="0"/>
        <w:ind w:firstLine="709"/>
        <w:jc w:val="both"/>
        <w:rPr>
          <w:rFonts w:ascii="Arial" w:hAnsi="Arial" w:cs="Arial"/>
        </w:rPr>
      </w:pPr>
      <w:r w:rsidRPr="0020304B">
        <w:rPr>
          <w:rFonts w:ascii="Arial" w:hAnsi="Arial" w:cs="Arial"/>
          <w:b/>
        </w:rPr>
        <w:t>Методы:</w:t>
      </w:r>
      <w:r w:rsidR="00E224C0" w:rsidRPr="0020304B">
        <w:rPr>
          <w:rFonts w:ascii="Arial" w:hAnsi="Arial" w:cs="Arial"/>
        </w:rPr>
        <w:t xml:space="preserve"> </w:t>
      </w:r>
      <w:r w:rsidR="00E224C0" w:rsidRPr="0020304B">
        <w:rPr>
          <w:rFonts w:ascii="Arial" w:eastAsia="Times New Roman CYR" w:hAnsi="Arial" w:cs="Arial"/>
          <w:color w:val="000000"/>
          <w:lang w:val="ru-RU"/>
        </w:rPr>
        <w:t>анализ официальных документов</w:t>
      </w:r>
      <w:r w:rsidR="00E224C0" w:rsidRPr="0020304B">
        <w:rPr>
          <w:rFonts w:ascii="Arial" w:eastAsia="Times New Roman CYR" w:hAnsi="Arial" w:cs="Arial"/>
          <w:color w:val="FF0000"/>
          <w:lang w:val="ru-RU"/>
        </w:rPr>
        <w:t xml:space="preserve"> </w:t>
      </w:r>
      <w:r w:rsidR="00E224C0" w:rsidRPr="0020304B">
        <w:rPr>
          <w:rFonts w:ascii="Arial" w:eastAsia="Times New Roman CYR" w:hAnsi="Arial" w:cs="Arial"/>
          <w:color w:val="000000" w:themeColor="text1"/>
          <w:lang w:val="ru-RU"/>
        </w:rPr>
        <w:t>экспертное</w:t>
      </w:r>
      <w:r w:rsidR="00E224C0" w:rsidRPr="0020304B">
        <w:rPr>
          <w:rFonts w:ascii="Arial" w:eastAsia="Times New Roman CYR" w:hAnsi="Arial" w:cs="Arial"/>
          <w:color w:val="FF0000"/>
          <w:lang w:val="ru-RU"/>
        </w:rPr>
        <w:t xml:space="preserve"> </w:t>
      </w:r>
      <w:r w:rsidR="00E224C0" w:rsidRPr="0020304B">
        <w:rPr>
          <w:rFonts w:ascii="Arial" w:eastAsia="Times New Roman CYR" w:hAnsi="Arial" w:cs="Arial"/>
          <w:color w:val="000000"/>
          <w:lang w:val="ru-RU"/>
        </w:rPr>
        <w:t>интервью, мониторинг средств массовой информации.</w:t>
      </w:r>
    </w:p>
    <w:p w:rsidR="00C526F1" w:rsidRPr="0020304B" w:rsidRDefault="00C526F1" w:rsidP="00203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04B">
        <w:rPr>
          <w:rFonts w:ascii="Arial" w:hAnsi="Arial" w:cs="Arial"/>
          <w:b/>
          <w:sz w:val="24"/>
          <w:szCs w:val="24"/>
        </w:rPr>
        <w:lastRenderedPageBreak/>
        <w:t>Структура:</w:t>
      </w:r>
      <w:r w:rsidRPr="0020304B">
        <w:rPr>
          <w:rFonts w:ascii="Arial" w:hAnsi="Arial" w:cs="Arial"/>
          <w:sz w:val="24"/>
          <w:szCs w:val="24"/>
        </w:rPr>
        <w:t xml:space="preserve"> р</w:t>
      </w:r>
      <w:r w:rsidRPr="0020304B">
        <w:rPr>
          <w:rFonts w:ascii="Arial" w:hAnsi="Arial" w:cs="Arial"/>
          <w:color w:val="000000"/>
          <w:sz w:val="24"/>
          <w:szCs w:val="24"/>
        </w:rPr>
        <w:t>абота состоит из введения, двух глав, заключения, сп</w:t>
      </w:r>
      <w:r w:rsidR="00E224C0" w:rsidRPr="0020304B">
        <w:rPr>
          <w:rFonts w:ascii="Arial" w:hAnsi="Arial" w:cs="Arial"/>
          <w:color w:val="000000"/>
          <w:sz w:val="24"/>
          <w:szCs w:val="24"/>
        </w:rPr>
        <w:t xml:space="preserve">иска используемой литературы и </w:t>
      </w:r>
      <w:r w:rsidRPr="0020304B">
        <w:rPr>
          <w:rFonts w:ascii="Arial" w:hAnsi="Arial" w:cs="Arial"/>
          <w:color w:val="000000"/>
          <w:sz w:val="24"/>
          <w:szCs w:val="24"/>
        </w:rPr>
        <w:t xml:space="preserve"> приложений.</w:t>
      </w:r>
    </w:p>
    <w:sectPr w:rsidR="00C526F1" w:rsidRPr="0020304B" w:rsidSect="00DF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6582"/>
    <w:multiLevelType w:val="hybridMultilevel"/>
    <w:tmpl w:val="0CF8079C"/>
    <w:lvl w:ilvl="0" w:tplc="A686E4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A4A78"/>
    <w:multiLevelType w:val="singleLevel"/>
    <w:tmpl w:val="6236478C"/>
    <w:lvl w:ilvl="0">
      <w:start w:val="1"/>
      <w:numFmt w:val="decimal"/>
      <w:lvlText w:val="%1."/>
      <w:legacy w:legacy="1" w:legacySpace="0" w:legacyIndent="5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FC7"/>
    <w:rsid w:val="00037823"/>
    <w:rsid w:val="0020304B"/>
    <w:rsid w:val="00267C70"/>
    <w:rsid w:val="003501BC"/>
    <w:rsid w:val="004F2FC7"/>
    <w:rsid w:val="007C5A38"/>
    <w:rsid w:val="00875AEA"/>
    <w:rsid w:val="00C526F1"/>
    <w:rsid w:val="00CA5E04"/>
    <w:rsid w:val="00D423D3"/>
    <w:rsid w:val="00DF4DA4"/>
    <w:rsid w:val="00E224C0"/>
    <w:rsid w:val="00E22870"/>
    <w:rsid w:val="00FC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C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7C7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7C7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67C7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E22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C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6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7C7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7C7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67C7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E22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Сербины</dc:creator>
  <cp:lastModifiedBy>prpol</cp:lastModifiedBy>
  <cp:revision>2</cp:revision>
  <dcterms:created xsi:type="dcterms:W3CDTF">2015-05-08T11:33:00Z</dcterms:created>
  <dcterms:modified xsi:type="dcterms:W3CDTF">2015-05-08T11:33:00Z</dcterms:modified>
</cp:coreProperties>
</file>