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9" w:rsidRPr="003539B9" w:rsidRDefault="00944B39" w:rsidP="00C118BA">
      <w:pPr>
        <w:spacing w:line="360" w:lineRule="auto"/>
        <w:jc w:val="center"/>
        <w:rPr>
          <w:rFonts w:ascii="Arial" w:hAnsi="Arial" w:cs="Arial"/>
          <w:b/>
        </w:rPr>
      </w:pPr>
      <w:r w:rsidRPr="003539B9">
        <w:rPr>
          <w:rFonts w:ascii="Arial" w:hAnsi="Arial" w:cs="Arial"/>
          <w:b/>
        </w:rPr>
        <w:t xml:space="preserve">Аннотация магистерской диссертации </w:t>
      </w:r>
    </w:p>
    <w:p w:rsidR="001C42EB" w:rsidRPr="003539B9" w:rsidRDefault="00944B39" w:rsidP="00C118BA">
      <w:pPr>
        <w:spacing w:line="360" w:lineRule="auto"/>
        <w:jc w:val="center"/>
        <w:rPr>
          <w:rFonts w:ascii="Arial" w:hAnsi="Arial" w:cs="Arial"/>
          <w:b/>
        </w:rPr>
      </w:pPr>
      <w:r w:rsidRPr="003539B9">
        <w:rPr>
          <w:rFonts w:ascii="Arial" w:hAnsi="Arial" w:cs="Arial"/>
          <w:b/>
        </w:rPr>
        <w:t>Дубовик</w:t>
      </w:r>
      <w:r w:rsidR="00C118BA" w:rsidRPr="003539B9">
        <w:rPr>
          <w:rFonts w:ascii="Arial" w:hAnsi="Arial" w:cs="Arial"/>
          <w:b/>
        </w:rPr>
        <w:t>а</w:t>
      </w:r>
      <w:r w:rsidRPr="003539B9">
        <w:rPr>
          <w:rFonts w:ascii="Arial" w:hAnsi="Arial" w:cs="Arial"/>
          <w:b/>
        </w:rPr>
        <w:t xml:space="preserve"> Дмитрия Дмитриевича</w:t>
      </w:r>
    </w:p>
    <w:p w:rsidR="00944B39" w:rsidRPr="003539B9" w:rsidRDefault="00944B39" w:rsidP="00C118BA">
      <w:pPr>
        <w:spacing w:line="360" w:lineRule="auto"/>
        <w:jc w:val="center"/>
        <w:rPr>
          <w:rFonts w:ascii="Arial" w:hAnsi="Arial" w:cs="Arial"/>
          <w:b/>
        </w:rPr>
      </w:pPr>
      <w:r w:rsidRPr="003539B9">
        <w:rPr>
          <w:rFonts w:ascii="Arial" w:hAnsi="Arial" w:cs="Arial"/>
          <w:b/>
        </w:rPr>
        <w:t>«</w:t>
      </w:r>
      <w:r w:rsidRPr="003539B9">
        <w:rPr>
          <w:rFonts w:ascii="Arial" w:hAnsi="Arial" w:cs="Arial"/>
          <w:b/>
          <w:caps/>
        </w:rPr>
        <w:t>Взаимодействие крупного бизнеса и власти в интернете: зарубежная и российская практики</w:t>
      </w:r>
      <w:r w:rsidRPr="003539B9">
        <w:rPr>
          <w:rFonts w:ascii="Arial" w:hAnsi="Arial" w:cs="Arial"/>
          <w:b/>
        </w:rPr>
        <w:t>»</w:t>
      </w:r>
    </w:p>
    <w:p w:rsidR="00944B39" w:rsidRPr="003539B9" w:rsidRDefault="00944B39" w:rsidP="00C118BA">
      <w:pPr>
        <w:spacing w:line="360" w:lineRule="auto"/>
        <w:jc w:val="center"/>
        <w:rPr>
          <w:rFonts w:ascii="Arial" w:hAnsi="Arial" w:cs="Arial"/>
          <w:b/>
        </w:rPr>
      </w:pPr>
      <w:r w:rsidRPr="003539B9">
        <w:rPr>
          <w:rFonts w:ascii="Arial" w:hAnsi="Arial" w:cs="Arial"/>
          <w:b/>
        </w:rPr>
        <w:t xml:space="preserve">Н.рук. – Филатова Ольга Георгиевна, </w:t>
      </w:r>
      <w:proofErr w:type="spellStart"/>
      <w:r w:rsidRPr="003539B9">
        <w:rPr>
          <w:rFonts w:ascii="Arial" w:hAnsi="Arial" w:cs="Arial"/>
          <w:b/>
        </w:rPr>
        <w:t>канд</w:t>
      </w:r>
      <w:proofErr w:type="gramStart"/>
      <w:r w:rsidRPr="003539B9">
        <w:rPr>
          <w:rFonts w:ascii="Arial" w:hAnsi="Arial" w:cs="Arial"/>
          <w:b/>
        </w:rPr>
        <w:t>.ф</w:t>
      </w:r>
      <w:proofErr w:type="gramEnd"/>
      <w:r w:rsidRPr="003539B9">
        <w:rPr>
          <w:rFonts w:ascii="Arial" w:hAnsi="Arial" w:cs="Arial"/>
          <w:b/>
        </w:rPr>
        <w:t>илософ.н</w:t>
      </w:r>
      <w:proofErr w:type="spellEnd"/>
      <w:r w:rsidRPr="003539B9">
        <w:rPr>
          <w:rFonts w:ascii="Arial" w:hAnsi="Arial" w:cs="Arial"/>
          <w:b/>
        </w:rPr>
        <w:t>., доцент</w:t>
      </w:r>
    </w:p>
    <w:p w:rsidR="00944B39" w:rsidRPr="003539B9" w:rsidRDefault="00944B39" w:rsidP="00C118BA">
      <w:pPr>
        <w:spacing w:line="360" w:lineRule="auto"/>
        <w:jc w:val="both"/>
        <w:rPr>
          <w:rFonts w:ascii="Arial" w:hAnsi="Arial" w:cs="Arial"/>
        </w:rPr>
      </w:pPr>
    </w:p>
    <w:p w:rsidR="00944B39" w:rsidRPr="003539B9" w:rsidRDefault="00944B39" w:rsidP="00C118BA">
      <w:pPr>
        <w:spacing w:line="360" w:lineRule="auto"/>
        <w:jc w:val="both"/>
        <w:rPr>
          <w:rFonts w:ascii="Arial" w:eastAsiaTheme="minorEastAsia" w:hAnsi="Arial" w:cs="Arial"/>
          <w:b/>
          <w:lang w:eastAsia="ko-KR"/>
        </w:rPr>
      </w:pPr>
      <w:r w:rsidRPr="003539B9">
        <w:rPr>
          <w:rFonts w:ascii="Arial" w:hAnsi="Arial" w:cs="Arial"/>
          <w:b/>
        </w:rPr>
        <w:t xml:space="preserve">Ключевые слова: </w:t>
      </w:r>
      <w:proofErr w:type="gramStart"/>
      <w:r w:rsidRPr="003539B9">
        <w:rPr>
          <w:rFonts w:ascii="Arial" w:hAnsi="Arial" w:cs="Arial"/>
          <w:b/>
        </w:rPr>
        <w:t>интернет-площадки</w:t>
      </w:r>
      <w:proofErr w:type="gramEnd"/>
      <w:r w:rsidRPr="003539B9">
        <w:rPr>
          <w:rFonts w:ascii="Arial" w:hAnsi="Arial" w:cs="Arial"/>
          <w:b/>
        </w:rPr>
        <w:t xml:space="preserve">, социальные медиа, </w:t>
      </w:r>
      <w:r w:rsidRPr="003539B9">
        <w:rPr>
          <w:rFonts w:ascii="Arial" w:hAnsi="Arial" w:cs="Arial"/>
          <w:b/>
          <w:lang w:val="en-US"/>
        </w:rPr>
        <w:t>GR</w:t>
      </w:r>
      <w:r w:rsidRPr="003539B9">
        <w:rPr>
          <w:rFonts w:ascii="Arial" w:hAnsi="Arial" w:cs="Arial"/>
          <w:b/>
        </w:rPr>
        <w:t>-</w:t>
      </w:r>
      <w:r w:rsidRPr="003539B9">
        <w:rPr>
          <w:rFonts w:ascii="Arial" w:eastAsiaTheme="minorEastAsia" w:hAnsi="Arial" w:cs="Arial"/>
          <w:b/>
          <w:lang w:eastAsia="ko-KR"/>
        </w:rPr>
        <w:t>коммуникации, крупный бизнес, органы государственной власти, интернет ресурсы.</w:t>
      </w:r>
    </w:p>
    <w:p w:rsidR="00944B39" w:rsidRPr="003539B9" w:rsidRDefault="00944B39" w:rsidP="00C118BA">
      <w:pPr>
        <w:spacing w:line="360" w:lineRule="auto"/>
        <w:rPr>
          <w:rFonts w:ascii="Arial" w:eastAsiaTheme="minorEastAsia" w:hAnsi="Arial" w:cs="Arial"/>
          <w:b/>
          <w:lang w:eastAsia="ko-KR"/>
        </w:rPr>
      </w:pPr>
    </w:p>
    <w:p w:rsidR="00944B39" w:rsidRPr="003539B9" w:rsidRDefault="00944B39" w:rsidP="00C118BA">
      <w:pPr>
        <w:spacing w:line="360" w:lineRule="auto"/>
        <w:ind w:firstLine="567"/>
        <w:jc w:val="both"/>
        <w:rPr>
          <w:rFonts w:ascii="Arial" w:hAnsi="Arial" w:cs="Arial"/>
        </w:rPr>
      </w:pPr>
      <w:r w:rsidRPr="003539B9">
        <w:rPr>
          <w:rFonts w:ascii="Arial" w:hAnsi="Arial" w:cs="Arial"/>
          <w:b/>
        </w:rPr>
        <w:t xml:space="preserve">Актуальность исследования. </w:t>
      </w:r>
      <w:r w:rsidRPr="003539B9">
        <w:rPr>
          <w:rFonts w:ascii="Arial" w:hAnsi="Arial" w:cs="Arial"/>
        </w:rPr>
        <w:t xml:space="preserve">Вопросы взаимоотношений государственных органов и бизнеса объективно являются сегодня движущей силой развития любого современного демократического правового государства. На развитие взаимоотношений власти и бизнеса влияют различные аспекты взаимодействия. В частности, создается огромное количество </w:t>
      </w:r>
      <w:proofErr w:type="gramStart"/>
      <w:r w:rsidRPr="003539B9">
        <w:rPr>
          <w:rFonts w:ascii="Arial" w:hAnsi="Arial" w:cs="Arial"/>
        </w:rPr>
        <w:t>интернет-площадок</w:t>
      </w:r>
      <w:proofErr w:type="gramEnd"/>
      <w:r w:rsidRPr="003539B9">
        <w:rPr>
          <w:rFonts w:ascii="Arial" w:hAnsi="Arial" w:cs="Arial"/>
        </w:rPr>
        <w:t xml:space="preserve">, социальных медиа и различных других ресурсов, которые облегчают коммуникацию между бизнесом и органами государственной власти. </w:t>
      </w:r>
    </w:p>
    <w:p w:rsidR="004D3DD3" w:rsidRPr="003539B9" w:rsidRDefault="00944B39" w:rsidP="004D3DD3">
      <w:pPr>
        <w:spacing w:line="360" w:lineRule="auto"/>
        <w:ind w:firstLine="567"/>
        <w:jc w:val="both"/>
        <w:rPr>
          <w:rFonts w:ascii="Arial" w:eastAsiaTheme="minorEastAsia" w:hAnsi="Arial" w:cs="Arial"/>
          <w:b/>
          <w:lang w:eastAsia="ko-KR"/>
        </w:rPr>
      </w:pPr>
      <w:r w:rsidRPr="003539B9">
        <w:rPr>
          <w:rFonts w:ascii="Arial" w:eastAsiaTheme="minorEastAsia" w:hAnsi="Arial" w:cs="Arial"/>
          <w:b/>
          <w:lang w:eastAsia="ko-KR"/>
        </w:rPr>
        <w:t xml:space="preserve">Новизна исследования </w:t>
      </w:r>
      <w:r w:rsidR="005F0351" w:rsidRPr="003539B9">
        <w:rPr>
          <w:rFonts w:ascii="Arial" w:eastAsiaTheme="minorEastAsia" w:hAnsi="Arial" w:cs="Arial"/>
          <w:lang w:eastAsia="ko-KR"/>
        </w:rPr>
        <w:t xml:space="preserve">изучение </w:t>
      </w:r>
      <w:r w:rsidR="005F0351" w:rsidRPr="003539B9">
        <w:rPr>
          <w:rFonts w:ascii="Arial" w:eastAsiaTheme="minorEastAsia" w:hAnsi="Arial" w:cs="Arial"/>
          <w:lang w:val="en-US" w:eastAsia="ko-KR"/>
        </w:rPr>
        <w:t>GR</w:t>
      </w:r>
      <w:r w:rsidR="005F0351" w:rsidRPr="003539B9">
        <w:rPr>
          <w:rFonts w:ascii="Arial" w:eastAsiaTheme="minorEastAsia" w:hAnsi="Arial" w:cs="Arial"/>
          <w:lang w:eastAsia="ko-KR"/>
        </w:rPr>
        <w:t>-деятельности в интернете на примере опыта крупного зарубежного и российского бизнеса.</w:t>
      </w:r>
      <w:r w:rsidR="005F0351" w:rsidRPr="003539B9">
        <w:rPr>
          <w:rFonts w:ascii="Arial" w:eastAsiaTheme="minorEastAsia" w:hAnsi="Arial" w:cs="Arial"/>
          <w:b/>
          <w:lang w:eastAsia="ko-KR"/>
        </w:rPr>
        <w:t xml:space="preserve"> </w:t>
      </w:r>
    </w:p>
    <w:p w:rsidR="005F0351" w:rsidRPr="003539B9" w:rsidRDefault="005F0351" w:rsidP="004D3DD3">
      <w:pPr>
        <w:spacing w:line="360" w:lineRule="auto"/>
        <w:ind w:firstLine="567"/>
        <w:jc w:val="both"/>
        <w:rPr>
          <w:rFonts w:ascii="Arial" w:eastAsiaTheme="minorEastAsia" w:hAnsi="Arial" w:cs="Arial"/>
          <w:b/>
          <w:lang w:eastAsia="ko-KR"/>
        </w:rPr>
      </w:pPr>
      <w:r w:rsidRPr="003539B9">
        <w:rPr>
          <w:rFonts w:ascii="Arial" w:eastAsiaTheme="minorEastAsia" w:hAnsi="Arial" w:cs="Arial"/>
          <w:b/>
          <w:lang w:eastAsia="ko-KR"/>
        </w:rPr>
        <w:t>Целью диссертационного исследования</w:t>
      </w:r>
      <w:r w:rsidRPr="003539B9">
        <w:rPr>
          <w:rFonts w:ascii="Arial" w:eastAsiaTheme="minorEastAsia" w:hAnsi="Arial" w:cs="Arial"/>
          <w:lang w:eastAsia="ko-KR"/>
        </w:rPr>
        <w:t xml:space="preserve"> является изучение взаимодействия крупного бизнеса и власти в интернете на примерах зарубежных и российских практик с помощью социальных медиа и других площадок коммуникаций в интернете.</w:t>
      </w:r>
    </w:p>
    <w:p w:rsidR="003539B9" w:rsidRDefault="005F0351" w:rsidP="004D3DD3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 w:rsidRPr="003539B9">
        <w:rPr>
          <w:rFonts w:ascii="Arial" w:eastAsiaTheme="minorEastAsia" w:hAnsi="Arial" w:cs="Arial"/>
          <w:b/>
          <w:lang w:eastAsia="ko-KR"/>
        </w:rPr>
        <w:t>Объект исследования</w:t>
      </w:r>
      <w:r w:rsidRPr="003539B9">
        <w:rPr>
          <w:rFonts w:ascii="Arial" w:eastAsiaTheme="minorEastAsia" w:hAnsi="Arial" w:cs="Arial"/>
          <w:lang w:eastAsia="ko-KR"/>
        </w:rPr>
        <w:t xml:space="preserve"> – GR-деятельность в интернете, как способ коммуникации бизнеса и власти. </w:t>
      </w:r>
      <w:r w:rsidRPr="003539B9">
        <w:rPr>
          <w:rFonts w:ascii="Arial" w:eastAsiaTheme="minorEastAsia" w:hAnsi="Arial" w:cs="Arial"/>
          <w:b/>
          <w:lang w:eastAsia="ko-KR"/>
        </w:rPr>
        <w:t>Предмет</w:t>
      </w:r>
      <w:r w:rsidR="004D3DD3" w:rsidRPr="003539B9">
        <w:rPr>
          <w:rFonts w:ascii="Arial" w:eastAsiaTheme="minorEastAsia" w:hAnsi="Arial" w:cs="Arial"/>
          <w:b/>
          <w:lang w:eastAsia="ko-KR"/>
        </w:rPr>
        <w:t>ом</w:t>
      </w:r>
      <w:r w:rsidRPr="003539B9">
        <w:rPr>
          <w:rFonts w:ascii="Arial" w:eastAsiaTheme="minorEastAsia" w:hAnsi="Arial" w:cs="Arial"/>
          <w:b/>
          <w:lang w:eastAsia="ko-KR"/>
        </w:rPr>
        <w:t xml:space="preserve"> изучения</w:t>
      </w:r>
      <w:r w:rsidRPr="003539B9">
        <w:rPr>
          <w:rFonts w:ascii="Arial" w:eastAsiaTheme="minorEastAsia" w:hAnsi="Arial" w:cs="Arial"/>
          <w:lang w:eastAsia="ko-KR"/>
        </w:rPr>
        <w:t xml:space="preserve"> </w:t>
      </w:r>
      <w:r w:rsidR="004D3DD3" w:rsidRPr="003539B9">
        <w:rPr>
          <w:rFonts w:ascii="Arial" w:eastAsiaTheme="minorEastAsia" w:hAnsi="Arial" w:cs="Arial"/>
          <w:lang w:eastAsia="ko-KR"/>
        </w:rPr>
        <w:t xml:space="preserve">является </w:t>
      </w:r>
      <w:r w:rsidRPr="003539B9">
        <w:rPr>
          <w:rFonts w:ascii="Arial" w:eastAsiaTheme="minorEastAsia" w:hAnsi="Arial" w:cs="Arial"/>
          <w:lang w:eastAsia="ko-KR"/>
        </w:rPr>
        <w:t xml:space="preserve">– </w:t>
      </w:r>
      <w:r w:rsidR="004D3DD3" w:rsidRPr="003539B9">
        <w:rPr>
          <w:rFonts w:ascii="Arial" w:hAnsi="Arial" w:cs="Arial"/>
          <w:lang w:eastAsia="ko-KR"/>
        </w:rPr>
        <w:t xml:space="preserve">практика </w:t>
      </w:r>
      <w:r w:rsidR="004D3DD3" w:rsidRPr="003539B9">
        <w:rPr>
          <w:rFonts w:ascii="Arial" w:hAnsi="Arial" w:cs="Arial"/>
          <w:lang w:val="en-US" w:eastAsia="ko-KR"/>
        </w:rPr>
        <w:t>GR</w:t>
      </w:r>
      <w:r w:rsidR="004D3DD3" w:rsidRPr="003539B9">
        <w:rPr>
          <w:rFonts w:ascii="Arial" w:eastAsia="Malgun Gothic" w:hAnsi="Arial" w:cs="Arial"/>
          <w:lang w:eastAsia="ko-KR"/>
        </w:rPr>
        <w:t xml:space="preserve"> в интернете компаний крупного зарубежного и российского бизнеса. </w:t>
      </w:r>
      <w:r w:rsidRPr="003539B9">
        <w:rPr>
          <w:rFonts w:ascii="Arial" w:hAnsi="Arial" w:cs="Arial"/>
          <w:b/>
        </w:rPr>
        <w:t>Задачи исследования</w:t>
      </w:r>
      <w:r w:rsidRPr="003539B9">
        <w:rPr>
          <w:rFonts w:ascii="Arial" w:hAnsi="Arial" w:cs="Arial"/>
        </w:rPr>
        <w:t xml:space="preserve">: </w:t>
      </w:r>
    </w:p>
    <w:p w:rsidR="003539B9" w:rsidRPr="003539B9" w:rsidRDefault="0016130D" w:rsidP="003539B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F0351" w:rsidRPr="003539B9">
        <w:rPr>
          <w:rFonts w:ascii="Arial" w:hAnsi="Arial" w:cs="Arial"/>
        </w:rPr>
        <w:t xml:space="preserve">бозначить основные понятия и функции </w:t>
      </w:r>
      <w:r w:rsidR="005F0351" w:rsidRPr="003539B9">
        <w:rPr>
          <w:rFonts w:ascii="Arial" w:hAnsi="Arial" w:cs="Arial"/>
          <w:lang w:val="en-US"/>
        </w:rPr>
        <w:t>GR</w:t>
      </w:r>
      <w:r>
        <w:rPr>
          <w:rFonts w:ascii="Arial" w:hAnsi="Arial" w:cs="Arial"/>
        </w:rPr>
        <w:t>;</w:t>
      </w:r>
      <w:r w:rsidR="004D3DD3" w:rsidRPr="003539B9">
        <w:rPr>
          <w:rFonts w:ascii="Arial" w:hAnsi="Arial" w:cs="Arial"/>
        </w:rPr>
        <w:t xml:space="preserve"> </w:t>
      </w:r>
    </w:p>
    <w:p w:rsidR="005F0351" w:rsidRPr="003539B9" w:rsidRDefault="0016130D" w:rsidP="003539B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539B9">
        <w:rPr>
          <w:rFonts w:ascii="Arial" w:hAnsi="Arial" w:cs="Arial"/>
        </w:rPr>
        <w:t>о</w:t>
      </w:r>
      <w:r w:rsidR="005F0351" w:rsidRPr="003539B9">
        <w:rPr>
          <w:rFonts w:ascii="Arial" w:hAnsi="Arial" w:cs="Arial"/>
        </w:rPr>
        <w:t xml:space="preserve">пределить возможные площадки взаимодействия </w:t>
      </w:r>
      <w:r w:rsidR="005F0351" w:rsidRPr="003539B9">
        <w:rPr>
          <w:rFonts w:ascii="Arial" w:hAnsi="Arial" w:cs="Arial"/>
          <w:lang w:val="en-US"/>
        </w:rPr>
        <w:t>GR</w:t>
      </w:r>
      <w:r w:rsidR="005F0351" w:rsidRPr="003539B9">
        <w:rPr>
          <w:rFonts w:ascii="Arial" w:eastAsia="Malgun Gothic" w:hAnsi="Arial" w:cs="Arial"/>
          <w:lang w:eastAsia="ko-KR"/>
        </w:rPr>
        <w:t xml:space="preserve"> в интернете и их виды</w:t>
      </w:r>
      <w:r>
        <w:rPr>
          <w:rFonts w:ascii="Arial" w:eastAsia="Malgun Gothic" w:hAnsi="Arial" w:cs="Arial"/>
          <w:lang w:eastAsia="ko-KR"/>
        </w:rPr>
        <w:t>;</w:t>
      </w:r>
      <w:r w:rsidR="005F0351" w:rsidRPr="003539B9">
        <w:rPr>
          <w:rFonts w:ascii="Arial" w:eastAsia="Malgun Gothic" w:hAnsi="Arial" w:cs="Arial"/>
          <w:lang w:eastAsia="ko-KR"/>
        </w:rPr>
        <w:t xml:space="preserve"> </w:t>
      </w:r>
    </w:p>
    <w:p w:rsidR="003539B9" w:rsidRPr="003539B9" w:rsidRDefault="0016130D" w:rsidP="003539B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F0351" w:rsidRPr="003539B9">
        <w:rPr>
          <w:rFonts w:ascii="Arial" w:hAnsi="Arial" w:cs="Arial"/>
        </w:rPr>
        <w:t>характеризовать площадки коммуникаций в интернете, рассмотреть их возможности и оценить эффективность</w:t>
      </w:r>
      <w:r>
        <w:rPr>
          <w:rFonts w:ascii="Arial" w:hAnsi="Arial" w:cs="Arial"/>
        </w:rPr>
        <w:t>;</w:t>
      </w:r>
    </w:p>
    <w:p w:rsidR="003539B9" w:rsidRPr="003539B9" w:rsidRDefault="0016130D" w:rsidP="003539B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539B9">
        <w:rPr>
          <w:rFonts w:ascii="Arial" w:hAnsi="Arial" w:cs="Arial"/>
        </w:rPr>
        <w:t>и</w:t>
      </w:r>
      <w:r w:rsidR="005F0351" w:rsidRPr="003539B9">
        <w:rPr>
          <w:rFonts w:ascii="Arial" w:hAnsi="Arial" w:cs="Arial"/>
        </w:rPr>
        <w:t xml:space="preserve">зучить зарубежный опыт практики </w:t>
      </w:r>
      <w:r w:rsidR="005F0351" w:rsidRPr="003539B9">
        <w:rPr>
          <w:rFonts w:ascii="Arial" w:hAnsi="Arial" w:cs="Arial"/>
          <w:lang w:val="en-US"/>
        </w:rPr>
        <w:t>GR</w:t>
      </w:r>
      <w:r w:rsidR="005F0351" w:rsidRPr="003539B9">
        <w:rPr>
          <w:rFonts w:ascii="Arial" w:hAnsi="Arial" w:cs="Arial"/>
        </w:rPr>
        <w:t xml:space="preserve"> </w:t>
      </w:r>
      <w:r w:rsidR="005F0351" w:rsidRPr="003539B9">
        <w:rPr>
          <w:rFonts w:ascii="Arial" w:eastAsia="Malgun Gothic" w:hAnsi="Arial" w:cs="Arial"/>
          <w:lang w:eastAsia="ko-KR"/>
        </w:rPr>
        <w:t>в интернете</w:t>
      </w:r>
      <w:r>
        <w:rPr>
          <w:rFonts w:ascii="Arial" w:eastAsia="Malgun Gothic" w:hAnsi="Arial" w:cs="Arial"/>
          <w:lang w:eastAsia="ko-KR"/>
        </w:rPr>
        <w:t>;</w:t>
      </w:r>
      <w:r w:rsidR="005F0351" w:rsidRPr="003539B9">
        <w:rPr>
          <w:rFonts w:ascii="Arial" w:hAnsi="Arial" w:cs="Arial"/>
        </w:rPr>
        <w:t xml:space="preserve"> </w:t>
      </w:r>
    </w:p>
    <w:p w:rsidR="003539B9" w:rsidRPr="003539B9" w:rsidRDefault="0016130D" w:rsidP="003539B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5F0351" w:rsidRPr="003539B9">
        <w:rPr>
          <w:rFonts w:ascii="Arial" w:hAnsi="Arial" w:cs="Arial"/>
        </w:rPr>
        <w:t xml:space="preserve">зучить российский опыт практики </w:t>
      </w:r>
      <w:r w:rsidR="005F0351" w:rsidRPr="003539B9">
        <w:rPr>
          <w:rFonts w:ascii="Arial" w:hAnsi="Arial" w:cs="Arial"/>
          <w:lang w:val="en-US"/>
        </w:rPr>
        <w:t>GR</w:t>
      </w:r>
      <w:r w:rsidR="005F0351" w:rsidRPr="003539B9">
        <w:rPr>
          <w:rFonts w:ascii="Arial" w:hAnsi="Arial" w:cs="Arial"/>
        </w:rPr>
        <w:t xml:space="preserve"> </w:t>
      </w:r>
      <w:r>
        <w:rPr>
          <w:rFonts w:ascii="Arial" w:eastAsia="Malgun Gothic" w:hAnsi="Arial" w:cs="Arial"/>
          <w:lang w:eastAsia="ko-KR"/>
        </w:rPr>
        <w:t>в интернете;</w:t>
      </w:r>
      <w:r w:rsidR="005F0351" w:rsidRPr="003539B9">
        <w:rPr>
          <w:rFonts w:ascii="Arial" w:hAnsi="Arial" w:cs="Arial"/>
        </w:rPr>
        <w:t xml:space="preserve"> </w:t>
      </w:r>
    </w:p>
    <w:p w:rsidR="005F0351" w:rsidRPr="003539B9" w:rsidRDefault="0016130D" w:rsidP="003539B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F0351" w:rsidRPr="003539B9">
        <w:rPr>
          <w:rFonts w:ascii="Arial" w:hAnsi="Arial" w:cs="Arial"/>
        </w:rPr>
        <w:t xml:space="preserve">ценить эффективность </w:t>
      </w:r>
      <w:proofErr w:type="gramStart"/>
      <w:r w:rsidR="005F0351" w:rsidRPr="003539B9">
        <w:rPr>
          <w:rFonts w:ascii="Arial" w:hAnsi="Arial" w:cs="Arial"/>
          <w:lang w:val="en-US"/>
        </w:rPr>
        <w:t>GR</w:t>
      </w:r>
      <w:r w:rsidR="005F0351" w:rsidRPr="003539B9">
        <w:rPr>
          <w:rFonts w:ascii="Arial" w:eastAsia="Malgun Gothic" w:hAnsi="Arial" w:cs="Arial"/>
          <w:lang w:eastAsia="ko-KR"/>
        </w:rPr>
        <w:t>-деятельности</w:t>
      </w:r>
      <w:proofErr w:type="gramEnd"/>
      <w:r w:rsidR="005F0351" w:rsidRPr="003539B9">
        <w:rPr>
          <w:rFonts w:ascii="Arial" w:eastAsia="Malgun Gothic" w:hAnsi="Arial" w:cs="Arial"/>
          <w:lang w:eastAsia="ko-KR"/>
        </w:rPr>
        <w:t xml:space="preserve"> в интернете основываясь на экспертном интервью.</w:t>
      </w:r>
    </w:p>
    <w:p w:rsidR="003539B9" w:rsidRDefault="00C118BA" w:rsidP="00AB60DE">
      <w:pPr>
        <w:spacing w:line="360" w:lineRule="auto"/>
        <w:ind w:firstLine="426"/>
        <w:rPr>
          <w:rFonts w:ascii="Arial" w:hAnsi="Arial" w:cs="Arial"/>
          <w:b/>
          <w:lang w:val="en-US" w:eastAsia="ko-KR"/>
        </w:rPr>
      </w:pPr>
      <w:r w:rsidRPr="003539B9">
        <w:rPr>
          <w:rFonts w:ascii="Arial" w:hAnsi="Arial" w:cs="Arial"/>
          <w:b/>
          <w:lang w:eastAsia="ko-KR"/>
        </w:rPr>
        <w:lastRenderedPageBreak/>
        <w:t>Положения</w:t>
      </w:r>
      <w:r w:rsidR="00AB60DE">
        <w:rPr>
          <w:rFonts w:ascii="Arial" w:hAnsi="Arial" w:cs="Arial"/>
          <w:b/>
          <w:lang w:eastAsia="ko-KR"/>
        </w:rPr>
        <w:t>,</w:t>
      </w:r>
      <w:r w:rsidRPr="003539B9">
        <w:rPr>
          <w:rFonts w:ascii="Arial" w:hAnsi="Arial" w:cs="Arial"/>
          <w:b/>
          <w:lang w:eastAsia="ko-KR"/>
        </w:rPr>
        <w:t xml:space="preserve"> выносимые на защиту:</w:t>
      </w:r>
      <w:r w:rsidR="004D3DD3" w:rsidRPr="003539B9">
        <w:rPr>
          <w:rFonts w:ascii="Arial" w:hAnsi="Arial" w:cs="Arial"/>
          <w:b/>
          <w:lang w:eastAsia="ko-KR"/>
        </w:rPr>
        <w:t xml:space="preserve"> </w:t>
      </w:r>
    </w:p>
    <w:p w:rsidR="003539B9" w:rsidRPr="003539B9" w:rsidRDefault="0016130D" w:rsidP="0016130D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с</w:t>
      </w:r>
      <w:r w:rsidR="00C118BA" w:rsidRPr="003539B9">
        <w:rPr>
          <w:rFonts w:ascii="Arial" w:hAnsi="Arial" w:cs="Arial"/>
          <w:lang w:eastAsia="ko-KR"/>
        </w:rPr>
        <w:t xml:space="preserve">реди </w:t>
      </w:r>
      <w:proofErr w:type="gramStart"/>
      <w:r w:rsidR="00C118BA" w:rsidRPr="003539B9">
        <w:rPr>
          <w:rFonts w:ascii="Arial" w:hAnsi="Arial" w:cs="Arial"/>
          <w:lang w:eastAsia="ko-KR"/>
        </w:rPr>
        <w:t>изученных</w:t>
      </w:r>
      <w:proofErr w:type="gramEnd"/>
      <w:r w:rsidR="00C118BA" w:rsidRPr="003539B9">
        <w:rPr>
          <w:rFonts w:ascii="Arial" w:hAnsi="Arial" w:cs="Arial"/>
          <w:lang w:eastAsia="ko-KR"/>
        </w:rPr>
        <w:t xml:space="preserve"> в ходе исследования выделены интернет-площадки для взаимодействия с органами государственной власти. </w:t>
      </w:r>
    </w:p>
    <w:p w:rsidR="003539B9" w:rsidRPr="003539B9" w:rsidRDefault="0016130D" w:rsidP="0016130D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н</w:t>
      </w:r>
      <w:r w:rsidR="00C118BA" w:rsidRPr="003539B9">
        <w:rPr>
          <w:rFonts w:ascii="Arial" w:hAnsi="Arial" w:cs="Arial"/>
          <w:lang w:eastAsia="ko-KR"/>
        </w:rPr>
        <w:t xml:space="preserve">а примере опыта зарубежного и российского крупного бизнеса рассмотрены варианты применения </w:t>
      </w:r>
      <w:r w:rsidR="00C118BA" w:rsidRPr="003539B9">
        <w:rPr>
          <w:rFonts w:ascii="Arial" w:hAnsi="Arial" w:cs="Arial"/>
          <w:lang w:val="en-US" w:eastAsia="ko-KR"/>
        </w:rPr>
        <w:t>GR</w:t>
      </w:r>
      <w:r w:rsidR="00C118BA" w:rsidRPr="003539B9">
        <w:rPr>
          <w:rFonts w:ascii="Arial" w:hAnsi="Arial" w:cs="Arial"/>
          <w:lang w:eastAsia="ko-KR"/>
        </w:rPr>
        <w:t xml:space="preserve"> в интернете среди представителей крупных компаний.</w:t>
      </w:r>
      <w:r w:rsidR="004D3DD3" w:rsidRPr="003539B9">
        <w:rPr>
          <w:rFonts w:ascii="Arial" w:hAnsi="Arial" w:cs="Arial"/>
          <w:lang w:eastAsia="ko-KR"/>
        </w:rPr>
        <w:t xml:space="preserve"> </w:t>
      </w:r>
    </w:p>
    <w:p w:rsidR="00C118BA" w:rsidRPr="003539B9" w:rsidRDefault="0016130D" w:rsidP="0016130D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о</w:t>
      </w:r>
      <w:r w:rsidR="00C118BA" w:rsidRPr="003539B9">
        <w:rPr>
          <w:rFonts w:ascii="Arial" w:hAnsi="Arial" w:cs="Arial"/>
          <w:lang w:eastAsia="ko-KR"/>
        </w:rPr>
        <w:t>сновываясь на экспертном мнении</w:t>
      </w:r>
      <w:r>
        <w:rPr>
          <w:rFonts w:ascii="Arial" w:hAnsi="Arial" w:cs="Arial"/>
          <w:lang w:eastAsia="ko-KR"/>
        </w:rPr>
        <w:t>,</w:t>
      </w:r>
      <w:r w:rsidR="00C118BA" w:rsidRPr="003539B9">
        <w:rPr>
          <w:rFonts w:ascii="Arial" w:hAnsi="Arial" w:cs="Arial"/>
          <w:lang w:eastAsia="ko-KR"/>
        </w:rPr>
        <w:t xml:space="preserve"> выделены причины усложнения </w:t>
      </w:r>
      <w:r w:rsidR="00C118BA" w:rsidRPr="003539B9">
        <w:rPr>
          <w:rFonts w:ascii="Arial" w:hAnsi="Arial" w:cs="Arial"/>
          <w:lang w:val="en-US" w:eastAsia="ko-KR"/>
        </w:rPr>
        <w:t>GR</w:t>
      </w:r>
      <w:r w:rsidR="00C118BA" w:rsidRPr="003539B9">
        <w:rPr>
          <w:rFonts w:ascii="Arial" w:hAnsi="Arial" w:cs="Arial"/>
          <w:lang w:eastAsia="ko-KR"/>
        </w:rPr>
        <w:t xml:space="preserve"> в интернете, такие как закрытость органов государственной власти и недостаточная двухсторонняя коммуникации.</w:t>
      </w:r>
    </w:p>
    <w:p w:rsidR="005F0351" w:rsidRPr="003539B9" w:rsidRDefault="005F0351" w:rsidP="00C118BA">
      <w:pPr>
        <w:spacing w:line="360" w:lineRule="auto"/>
        <w:ind w:firstLine="567"/>
        <w:jc w:val="both"/>
        <w:rPr>
          <w:rFonts w:ascii="Arial" w:eastAsiaTheme="minorEastAsia" w:hAnsi="Arial" w:cs="Arial"/>
          <w:lang w:eastAsia="ko-KR"/>
        </w:rPr>
      </w:pPr>
      <w:r w:rsidRPr="003539B9">
        <w:rPr>
          <w:rFonts w:ascii="Arial" w:eastAsiaTheme="minorEastAsia" w:hAnsi="Arial" w:cs="Arial"/>
          <w:b/>
          <w:lang w:eastAsia="ko-KR"/>
        </w:rPr>
        <w:t>Теоретическую базу</w:t>
      </w:r>
      <w:r w:rsidRPr="003539B9">
        <w:rPr>
          <w:rFonts w:ascii="Arial" w:eastAsiaTheme="minorEastAsia" w:hAnsi="Arial" w:cs="Arial"/>
          <w:lang w:eastAsia="ko-KR"/>
        </w:rPr>
        <w:t xml:space="preserve"> исследования составляют работы как российских, так и зарубежных ученых, в число которых входят Толстых П.А., И. Е. Минтусов, О. Г. Филатова О.Г, Быков И. А., Боброва Е.Ю., Коробейникова Н.Ю.,  Грачев М.Н., Почхуа Н.З., Белоусов А.Б. и другие.  Среди зарубежных исследователей возможности интернета изучали так же</w:t>
      </w:r>
      <w:proofErr w:type="gramStart"/>
      <w:r w:rsidRPr="003539B9">
        <w:rPr>
          <w:rFonts w:ascii="Arial" w:eastAsiaTheme="minorEastAsia" w:hAnsi="Arial" w:cs="Arial"/>
          <w:lang w:eastAsia="ko-KR"/>
        </w:rPr>
        <w:t xml:space="preserve"> О</w:t>
      </w:r>
      <w:proofErr w:type="gramEnd"/>
      <w:r w:rsidRPr="003539B9">
        <w:rPr>
          <w:rFonts w:ascii="Arial" w:eastAsiaTheme="minorEastAsia" w:hAnsi="Arial" w:cs="Arial"/>
          <w:lang w:eastAsia="ko-KR"/>
        </w:rPr>
        <w:t>’Рейли Т., Д.Вагнер, Кайсер Р., Критс А., Друтман Л., Мак С., а также многие другие</w:t>
      </w:r>
    </w:p>
    <w:p w:rsidR="005F0351" w:rsidRPr="003539B9" w:rsidRDefault="005F0351" w:rsidP="00C118BA">
      <w:pPr>
        <w:spacing w:line="360" w:lineRule="auto"/>
        <w:ind w:firstLine="567"/>
        <w:jc w:val="both"/>
        <w:rPr>
          <w:rFonts w:ascii="Arial" w:eastAsiaTheme="minorEastAsia" w:hAnsi="Arial" w:cs="Arial"/>
          <w:lang w:eastAsia="ko-KR"/>
        </w:rPr>
      </w:pPr>
      <w:r w:rsidRPr="003539B9">
        <w:rPr>
          <w:rFonts w:ascii="Arial" w:eastAsiaTheme="minorEastAsia" w:hAnsi="Arial" w:cs="Arial"/>
          <w:b/>
          <w:lang w:eastAsia="ko-KR"/>
        </w:rPr>
        <w:t>Эмпирическую базу</w:t>
      </w:r>
      <w:bookmarkStart w:id="0" w:name="_GoBack"/>
      <w:bookmarkEnd w:id="0"/>
      <w:r w:rsidRPr="003539B9">
        <w:rPr>
          <w:rFonts w:ascii="Arial" w:eastAsiaTheme="minorEastAsia" w:hAnsi="Arial" w:cs="Arial"/>
          <w:lang w:eastAsia="ko-KR"/>
        </w:rPr>
        <w:t xml:space="preserve"> исследования составили экспертные интервью специалистов по связям с органами государственной власти, отчеты проведения компаний бизнесом </w:t>
      </w:r>
      <w:proofErr w:type="gramStart"/>
      <w:r w:rsidRPr="003539B9">
        <w:rPr>
          <w:rFonts w:ascii="Arial" w:eastAsiaTheme="minorEastAsia" w:hAnsi="Arial" w:cs="Arial"/>
          <w:lang w:eastAsia="ko-KR"/>
        </w:rPr>
        <w:t>в</w:t>
      </w:r>
      <w:proofErr w:type="gramEnd"/>
      <w:r w:rsidRPr="003539B9">
        <w:rPr>
          <w:rFonts w:ascii="Arial" w:eastAsiaTheme="minorEastAsia" w:hAnsi="Arial" w:cs="Arial"/>
          <w:lang w:eastAsia="ko-KR"/>
        </w:rPr>
        <w:t xml:space="preserve"> социальных медиа. Так же, мы обращались к анализу таких интернет-ресурсов как сайты органов власти, Twitter, Facebook, блоги, и т.д.</w:t>
      </w:r>
    </w:p>
    <w:p w:rsidR="005F0351" w:rsidRPr="003539B9" w:rsidRDefault="005F0351" w:rsidP="00C118BA">
      <w:pPr>
        <w:spacing w:line="360" w:lineRule="auto"/>
        <w:ind w:firstLine="567"/>
        <w:jc w:val="both"/>
        <w:rPr>
          <w:rFonts w:ascii="Arial" w:eastAsiaTheme="minorEastAsia" w:hAnsi="Arial" w:cs="Arial"/>
          <w:lang w:eastAsia="ko-KR"/>
        </w:rPr>
      </w:pPr>
      <w:r w:rsidRPr="003539B9">
        <w:rPr>
          <w:rFonts w:ascii="Arial" w:eastAsiaTheme="minorEastAsia" w:hAnsi="Arial" w:cs="Arial"/>
          <w:b/>
          <w:lang w:eastAsia="ko-KR"/>
        </w:rPr>
        <w:t>Структура магистерской диссертации</w:t>
      </w:r>
      <w:r w:rsidRPr="003539B9">
        <w:rPr>
          <w:rFonts w:ascii="Arial" w:eastAsiaTheme="minorEastAsia" w:hAnsi="Arial" w:cs="Arial"/>
          <w:lang w:eastAsia="ko-KR"/>
        </w:rPr>
        <w:t xml:space="preserve"> – работа состоит из введения, двух глав, в которых содержатся шесть параграфов, заключения, списка литературы и </w:t>
      </w:r>
      <w:r w:rsidR="004D3DD3" w:rsidRPr="003539B9">
        <w:rPr>
          <w:rFonts w:ascii="Arial" w:eastAsiaTheme="minorEastAsia" w:hAnsi="Arial" w:cs="Arial"/>
          <w:lang w:eastAsia="ko-KR"/>
        </w:rPr>
        <w:t>одного приложения</w:t>
      </w:r>
      <w:r w:rsidRPr="003539B9">
        <w:rPr>
          <w:rFonts w:ascii="Arial" w:eastAsiaTheme="minorEastAsia" w:hAnsi="Arial" w:cs="Arial"/>
          <w:lang w:eastAsia="ko-KR"/>
        </w:rPr>
        <w:t>. В первой главе изучается GR как понятие в целом и его проявление в интернете. Во второй главе рассматриваются и анализируются конкретные практики российского и зарубежного крупного бизнеса в интернете.</w:t>
      </w:r>
    </w:p>
    <w:sectPr w:rsidR="005F0351" w:rsidRPr="003539B9" w:rsidSect="00CB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706"/>
    <w:multiLevelType w:val="hybridMultilevel"/>
    <w:tmpl w:val="2E8281A0"/>
    <w:lvl w:ilvl="0" w:tplc="77AA3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E0B16"/>
    <w:multiLevelType w:val="hybridMultilevel"/>
    <w:tmpl w:val="0C64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490B"/>
    <w:multiLevelType w:val="hybridMultilevel"/>
    <w:tmpl w:val="0A3CE0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25BFF"/>
    <w:multiLevelType w:val="hybridMultilevel"/>
    <w:tmpl w:val="41A272A6"/>
    <w:lvl w:ilvl="0" w:tplc="CE1ED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E474E"/>
    <w:multiLevelType w:val="hybridMultilevel"/>
    <w:tmpl w:val="5826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829CB"/>
    <w:multiLevelType w:val="hybridMultilevel"/>
    <w:tmpl w:val="EFBA7ABE"/>
    <w:lvl w:ilvl="0" w:tplc="8FD20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537C5"/>
    <w:rsid w:val="00152A58"/>
    <w:rsid w:val="0016130D"/>
    <w:rsid w:val="001C42EB"/>
    <w:rsid w:val="003537C5"/>
    <w:rsid w:val="003539B9"/>
    <w:rsid w:val="0035700D"/>
    <w:rsid w:val="004D3DD3"/>
    <w:rsid w:val="004D5065"/>
    <w:rsid w:val="005F0351"/>
    <w:rsid w:val="00944B39"/>
    <w:rsid w:val="00AB60DE"/>
    <w:rsid w:val="00C118BA"/>
    <w:rsid w:val="00CB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prpol</cp:lastModifiedBy>
  <cp:revision>2</cp:revision>
  <cp:lastPrinted>2015-05-08T10:34:00Z</cp:lastPrinted>
  <dcterms:created xsi:type="dcterms:W3CDTF">2015-05-08T11:08:00Z</dcterms:created>
  <dcterms:modified xsi:type="dcterms:W3CDTF">2015-05-08T11:08:00Z</dcterms:modified>
</cp:coreProperties>
</file>