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24" w:rsidRDefault="00265124" w:rsidP="00265124">
      <w:pPr>
        <w:spacing w:line="360" w:lineRule="auto"/>
        <w:rPr>
          <w:sz w:val="28"/>
          <w:szCs w:val="28"/>
        </w:rPr>
      </w:pPr>
      <w:r>
        <w:rPr>
          <w:sz w:val="28"/>
          <w:szCs w:val="28"/>
        </w:rPr>
        <w:t>А. А. </w:t>
      </w:r>
      <w:r w:rsidRPr="0079359F">
        <w:rPr>
          <w:sz w:val="28"/>
          <w:szCs w:val="28"/>
        </w:rPr>
        <w:t>Ниязгулова</w:t>
      </w:r>
      <w:r w:rsidRPr="008E2304">
        <w:rPr>
          <w:sz w:val="28"/>
          <w:szCs w:val="28"/>
        </w:rPr>
        <w:t xml:space="preserve"> </w:t>
      </w:r>
    </w:p>
    <w:p w:rsidR="00265124" w:rsidRPr="00265124" w:rsidRDefault="00265124" w:rsidP="00265124">
      <w:pPr>
        <w:spacing w:line="360" w:lineRule="auto"/>
        <w:rPr>
          <w:lang w:val="ru-RU"/>
        </w:rPr>
      </w:pPr>
      <w:r w:rsidRPr="0079359F">
        <w:rPr>
          <w:sz w:val="28"/>
          <w:szCs w:val="28"/>
        </w:rPr>
        <w:t>Международн</w:t>
      </w:r>
      <w:r>
        <w:rPr>
          <w:sz w:val="28"/>
          <w:szCs w:val="28"/>
        </w:rPr>
        <w:t>ый университет</w:t>
      </w:r>
      <w:r w:rsidRPr="0079359F">
        <w:rPr>
          <w:sz w:val="28"/>
          <w:szCs w:val="28"/>
        </w:rPr>
        <w:t xml:space="preserve"> информационных технологий</w:t>
      </w:r>
      <w:r>
        <w:rPr>
          <w:sz w:val="28"/>
          <w:szCs w:val="28"/>
        </w:rPr>
        <w:t xml:space="preserve">, </w:t>
      </w:r>
      <w:proofErr w:type="spellStart"/>
      <w:r>
        <w:rPr>
          <w:sz w:val="28"/>
          <w:szCs w:val="28"/>
          <w:lang w:val="ru-RU"/>
        </w:rPr>
        <w:t>Алматы</w:t>
      </w:r>
      <w:proofErr w:type="spellEnd"/>
      <w:r>
        <w:rPr>
          <w:sz w:val="28"/>
          <w:szCs w:val="28"/>
          <w:lang w:val="ru-RU"/>
        </w:rPr>
        <w:t>, Казахстан</w:t>
      </w:r>
    </w:p>
    <w:p w:rsidR="00265124" w:rsidRPr="00265124" w:rsidRDefault="00265124" w:rsidP="00265124">
      <w:pPr>
        <w:pStyle w:val="1"/>
        <w:tabs>
          <w:tab w:val="left" w:pos="709"/>
        </w:tabs>
        <w:spacing w:after="0" w:line="360" w:lineRule="auto"/>
        <w:jc w:val="both"/>
        <w:rPr>
          <w:rFonts w:ascii="Times New Roman" w:hAnsi="Times New Roman" w:cs="Times New Roman"/>
          <w:b/>
          <w:sz w:val="28"/>
          <w:szCs w:val="28"/>
        </w:rPr>
      </w:pPr>
    </w:p>
    <w:p w:rsidR="00636AD4" w:rsidRPr="005A48F5" w:rsidRDefault="00265124" w:rsidP="00265124">
      <w:pPr>
        <w:pStyle w:val="1"/>
        <w:tabs>
          <w:tab w:val="left" w:pos="709"/>
        </w:tabs>
        <w:spacing w:after="0" w:line="360" w:lineRule="auto"/>
        <w:ind w:left="0"/>
        <w:rPr>
          <w:rFonts w:ascii="Times New Roman" w:hAnsi="Times New Roman" w:cs="Times New Roman"/>
          <w:sz w:val="28"/>
          <w:szCs w:val="28"/>
        </w:rPr>
      </w:pPr>
      <w:r w:rsidRPr="005A48F5">
        <w:rPr>
          <w:rFonts w:ascii="Times New Roman" w:hAnsi="Times New Roman" w:cs="Times New Roman"/>
          <w:sz w:val="28"/>
          <w:szCs w:val="28"/>
        </w:rPr>
        <w:t>НОВЫЕ ТЕХНОЛОГИИ В МЕДИ</w:t>
      </w:r>
      <w:proofErr w:type="gramStart"/>
      <w:r w:rsidRPr="005A48F5">
        <w:rPr>
          <w:rFonts w:ascii="Times New Roman" w:hAnsi="Times New Roman" w:cs="Times New Roman"/>
          <w:sz w:val="28"/>
          <w:szCs w:val="28"/>
        </w:rPr>
        <w:t>А-</w:t>
      </w:r>
      <w:proofErr w:type="gramEnd"/>
      <w:r w:rsidRPr="005A48F5">
        <w:rPr>
          <w:rFonts w:ascii="Times New Roman" w:hAnsi="Times New Roman" w:cs="Times New Roman"/>
          <w:sz w:val="28"/>
          <w:szCs w:val="28"/>
        </w:rPr>
        <w:t xml:space="preserve"> И ИНФОРМА</w:t>
      </w:r>
      <w:r w:rsidR="005A48F5">
        <w:rPr>
          <w:rFonts w:ascii="Times New Roman" w:hAnsi="Times New Roman" w:cs="Times New Roman"/>
          <w:sz w:val="28"/>
          <w:szCs w:val="28"/>
        </w:rPr>
        <w:t>ЦИОННОМ</w:t>
      </w:r>
      <w:r w:rsidRPr="005A48F5">
        <w:rPr>
          <w:rFonts w:ascii="Times New Roman" w:hAnsi="Times New Roman" w:cs="Times New Roman"/>
          <w:sz w:val="28"/>
          <w:szCs w:val="28"/>
        </w:rPr>
        <w:t xml:space="preserve"> ОБРАЗОВАНИИ КАЗАХСТАНА: ФОРМИРОВАНИЕ </w:t>
      </w:r>
      <w:proofErr w:type="gramStart"/>
      <w:r w:rsidRPr="005A48F5">
        <w:rPr>
          <w:rFonts w:ascii="Times New Roman" w:hAnsi="Times New Roman" w:cs="Times New Roman"/>
          <w:sz w:val="28"/>
          <w:szCs w:val="28"/>
        </w:rPr>
        <w:t>НАЦИОНАЛЬНОГО</w:t>
      </w:r>
      <w:proofErr w:type="gramEnd"/>
      <w:r w:rsidRPr="005A48F5">
        <w:rPr>
          <w:rFonts w:ascii="Times New Roman" w:hAnsi="Times New Roman" w:cs="Times New Roman"/>
          <w:sz w:val="28"/>
          <w:szCs w:val="28"/>
        </w:rPr>
        <w:t xml:space="preserve"> МЕДИАПРОСТРАНСТВА</w:t>
      </w:r>
    </w:p>
    <w:p w:rsidR="00265124" w:rsidRPr="0079359F" w:rsidRDefault="00265124" w:rsidP="00265124">
      <w:pPr>
        <w:pStyle w:val="1"/>
        <w:tabs>
          <w:tab w:val="left" w:pos="709"/>
        </w:tabs>
        <w:spacing w:after="0" w:line="360" w:lineRule="auto"/>
        <w:ind w:left="0" w:firstLine="709"/>
        <w:rPr>
          <w:rFonts w:ascii="Times New Roman" w:hAnsi="Times New Roman" w:cs="Times New Roman"/>
          <w:b/>
          <w:sz w:val="28"/>
          <w:szCs w:val="28"/>
        </w:rPr>
      </w:pPr>
    </w:p>
    <w:p w:rsidR="00D56B76" w:rsidRPr="0079359F" w:rsidRDefault="00D56B76" w:rsidP="00265124">
      <w:pPr>
        <w:tabs>
          <w:tab w:val="left" w:pos="709"/>
        </w:tabs>
        <w:autoSpaceDE w:val="0"/>
        <w:autoSpaceDN w:val="0"/>
        <w:adjustRightInd w:val="0"/>
        <w:spacing w:line="360" w:lineRule="auto"/>
        <w:ind w:firstLine="709"/>
        <w:jc w:val="both"/>
        <w:rPr>
          <w:sz w:val="28"/>
          <w:szCs w:val="28"/>
        </w:rPr>
      </w:pPr>
      <w:r w:rsidRPr="0079359F">
        <w:rPr>
          <w:sz w:val="28"/>
          <w:szCs w:val="28"/>
        </w:rPr>
        <w:t xml:space="preserve">Медиаресурсы государства, транслируя информационные потоки по заданным направлениям, играют значительную роль в трансформации духовной жизни людей, формируют ценностные приоритеты населения и регулируют их функционирование. По мнению Э. Тоффлера, знания и информация стали важнейшим ресурсом управления: «информация </w:t>
      </w:r>
      <w:r w:rsidR="00265124">
        <w:rPr>
          <w:sz w:val="28"/>
          <w:szCs w:val="28"/>
          <w:lang w:val="ru-RU"/>
        </w:rPr>
        <w:t xml:space="preserve">– </w:t>
      </w:r>
      <w:r w:rsidRPr="0079359F">
        <w:rPr>
          <w:sz w:val="28"/>
          <w:szCs w:val="28"/>
        </w:rPr>
        <w:t xml:space="preserve">это катализатор изменений, происходящих на любом уровне. Вот что делает её власть такой устрашающей». Организованное государством медиапространство усиливает властные ресурсы политической системы, позволяет превратить противников в союзников, убедить людей в значимости пропагандируемых ценностей. В условиях реформирования казахстанского общества особую значимость приобретает исследование особенностей влияния средств массовой информации на сохранение традиционных и формирование новых духовных ценностей в информационно-коммуникативном пространстве Казахстана. </w:t>
      </w:r>
    </w:p>
    <w:p w:rsidR="00D56B76" w:rsidRPr="0079359F" w:rsidRDefault="00D56B76" w:rsidP="00265124">
      <w:pPr>
        <w:tabs>
          <w:tab w:val="left" w:pos="709"/>
        </w:tabs>
        <w:autoSpaceDE w:val="0"/>
        <w:autoSpaceDN w:val="0"/>
        <w:adjustRightInd w:val="0"/>
        <w:spacing w:line="360" w:lineRule="auto"/>
        <w:ind w:firstLine="709"/>
        <w:jc w:val="both"/>
        <w:rPr>
          <w:sz w:val="28"/>
          <w:szCs w:val="28"/>
        </w:rPr>
      </w:pPr>
      <w:r w:rsidRPr="0079359F">
        <w:rPr>
          <w:sz w:val="28"/>
          <w:szCs w:val="28"/>
        </w:rPr>
        <w:t xml:space="preserve">Пути развития современного общества, скорость и направление социальных и политических изменений во многом определяются параметрами медиапространства и развитием медиа и медийной техники. Так, медиапространство уже создает вектор трансформации механизмов формирования политического поля через изменение базовых технологий взаимодействия государства и общества. Можно утверждать, что современное состояние национального медиапространства определяется степенью интегрированности в региональное и мировое </w:t>
      </w:r>
      <w:r w:rsidRPr="0079359F">
        <w:rPr>
          <w:sz w:val="28"/>
          <w:szCs w:val="28"/>
        </w:rPr>
        <w:lastRenderedPageBreak/>
        <w:t>медиапространство; темпами развития информационно-компьютерных технологий медиаотраслей.</w:t>
      </w:r>
    </w:p>
    <w:p w:rsidR="00D56B76" w:rsidRPr="0079359F" w:rsidRDefault="00D56B76" w:rsidP="00265124">
      <w:pPr>
        <w:tabs>
          <w:tab w:val="left" w:pos="709"/>
        </w:tabs>
        <w:spacing w:line="360" w:lineRule="auto"/>
        <w:ind w:firstLine="709"/>
        <w:jc w:val="both"/>
        <w:rPr>
          <w:sz w:val="28"/>
          <w:szCs w:val="28"/>
          <w:lang w:val="ru-RU" w:eastAsia="ru-RU"/>
        </w:rPr>
      </w:pPr>
      <w:r w:rsidRPr="0079359F">
        <w:rPr>
          <w:sz w:val="28"/>
          <w:szCs w:val="28"/>
        </w:rPr>
        <w:t>Ранее не исследованным в аспекте формирования национального медиапространства Казахстана является также квзаимодействи</w:t>
      </w:r>
      <w:r w:rsidR="00265124">
        <w:rPr>
          <w:sz w:val="28"/>
          <w:szCs w:val="28"/>
          <w:lang w:val="ru-RU"/>
        </w:rPr>
        <w:t>е</w:t>
      </w:r>
      <w:r w:rsidRPr="0079359F">
        <w:rPr>
          <w:sz w:val="28"/>
          <w:szCs w:val="28"/>
        </w:rPr>
        <w:t xml:space="preserve"> национальных культур с приоритетными ценностями казахской культурной традиции. Центральным становится выявление роли медиапространства как канала трансляции духовных ценностей на уровне мирового сообщества. </w:t>
      </w:r>
    </w:p>
    <w:sectPr w:rsidR="00D56B76" w:rsidRPr="0079359F" w:rsidSect="00265124">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12D" w:rsidRDefault="00B4512D" w:rsidP="00996ECF">
      <w:r>
        <w:separator/>
      </w:r>
    </w:p>
  </w:endnote>
  <w:endnote w:type="continuationSeparator" w:id="0">
    <w:p w:rsidR="00B4512D" w:rsidRDefault="00B4512D" w:rsidP="00996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12D" w:rsidRDefault="00B4512D" w:rsidP="00996ECF">
      <w:r>
        <w:separator/>
      </w:r>
    </w:p>
  </w:footnote>
  <w:footnote w:type="continuationSeparator" w:id="0">
    <w:p w:rsidR="00B4512D" w:rsidRDefault="00B4512D" w:rsidP="00996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F4DDA"/>
    <w:multiLevelType w:val="hybridMultilevel"/>
    <w:tmpl w:val="38C06D98"/>
    <w:lvl w:ilvl="0" w:tplc="8D5A258E">
      <w:start w:val="2"/>
      <w:numFmt w:val="decimal"/>
      <w:lvlText w:val="%1."/>
      <w:lvlJc w:val="left"/>
      <w:pPr>
        <w:tabs>
          <w:tab w:val="num" w:pos="720"/>
        </w:tabs>
        <w:ind w:left="720" w:hanging="360"/>
      </w:pPr>
      <w:rPr>
        <w:rFonts w:ascii="Times New Roman" w:hAnsi="Times New Roman" w:cs="Times New Roman" w:hint="default"/>
      </w:rPr>
    </w:lvl>
    <w:lvl w:ilvl="1" w:tplc="013A4844">
      <w:start w:val="1"/>
      <w:numFmt w:val="decimal"/>
      <w:lvlText w:val="%2."/>
      <w:lvlJc w:val="left"/>
      <w:pPr>
        <w:ind w:left="1440" w:hanging="360"/>
      </w:pPr>
      <w:rPr>
        <w:rFonts w:ascii="Times New Roman" w:hAnsi="Times New Roman" w:cs="Times New Roman"/>
        <w:b/>
        <w:i w:val="0"/>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0CFD7A56"/>
    <w:multiLevelType w:val="hybridMultilevel"/>
    <w:tmpl w:val="A0DA4E04"/>
    <w:lvl w:ilvl="0" w:tplc="3B269D78">
      <w:start w:val="1"/>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241C7D80"/>
    <w:multiLevelType w:val="hybridMultilevel"/>
    <w:tmpl w:val="0BE21F1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735EAF"/>
    <w:multiLevelType w:val="hybridMultilevel"/>
    <w:tmpl w:val="4D923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722F49"/>
    <w:multiLevelType w:val="hybridMultilevel"/>
    <w:tmpl w:val="CBCAA750"/>
    <w:lvl w:ilvl="0" w:tplc="0419000F">
      <w:start w:val="1"/>
      <w:numFmt w:val="decimal"/>
      <w:lvlText w:val="%1."/>
      <w:lvlJc w:val="left"/>
      <w:pPr>
        <w:tabs>
          <w:tab w:val="num" w:pos="720"/>
        </w:tabs>
        <w:ind w:left="720" w:hanging="360"/>
      </w:pPr>
      <w:rPr>
        <w:rFonts w:ascii="Times New Roman" w:hAnsi="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BE2ECF"/>
    <w:multiLevelType w:val="hybridMultilevel"/>
    <w:tmpl w:val="37309942"/>
    <w:lvl w:ilvl="0" w:tplc="10E46DA2">
      <w:start w:val="1"/>
      <w:numFmt w:val="decimal"/>
      <w:lvlText w:val="%1)"/>
      <w:lvlJc w:val="left"/>
      <w:pPr>
        <w:ind w:left="1176" w:hanging="360"/>
      </w:pPr>
      <w:rPr>
        <w:b w:val="0"/>
        <w:i w:val="0"/>
      </w:rPr>
    </w:lvl>
    <w:lvl w:ilvl="1" w:tplc="04190019" w:tentative="1">
      <w:start w:val="1"/>
      <w:numFmt w:val="lowerLetter"/>
      <w:lvlText w:val="%2."/>
      <w:lvlJc w:val="left"/>
      <w:pPr>
        <w:ind w:left="1896" w:hanging="360"/>
      </w:pPr>
      <w:rPr>
        <w:rFonts w:cs="Times New Roman"/>
      </w:rPr>
    </w:lvl>
    <w:lvl w:ilvl="2" w:tplc="0419001B" w:tentative="1">
      <w:start w:val="1"/>
      <w:numFmt w:val="lowerRoman"/>
      <w:lvlText w:val="%3."/>
      <w:lvlJc w:val="right"/>
      <w:pPr>
        <w:ind w:left="2616" w:hanging="180"/>
      </w:pPr>
      <w:rPr>
        <w:rFonts w:cs="Times New Roman"/>
      </w:rPr>
    </w:lvl>
    <w:lvl w:ilvl="3" w:tplc="0419000F" w:tentative="1">
      <w:start w:val="1"/>
      <w:numFmt w:val="decimal"/>
      <w:lvlText w:val="%4."/>
      <w:lvlJc w:val="left"/>
      <w:pPr>
        <w:ind w:left="3336" w:hanging="360"/>
      </w:pPr>
      <w:rPr>
        <w:rFonts w:cs="Times New Roman"/>
      </w:rPr>
    </w:lvl>
    <w:lvl w:ilvl="4" w:tplc="04190019" w:tentative="1">
      <w:start w:val="1"/>
      <w:numFmt w:val="lowerLetter"/>
      <w:lvlText w:val="%5."/>
      <w:lvlJc w:val="left"/>
      <w:pPr>
        <w:ind w:left="4056" w:hanging="360"/>
      </w:pPr>
      <w:rPr>
        <w:rFonts w:cs="Times New Roman"/>
      </w:rPr>
    </w:lvl>
    <w:lvl w:ilvl="5" w:tplc="0419001B" w:tentative="1">
      <w:start w:val="1"/>
      <w:numFmt w:val="lowerRoman"/>
      <w:lvlText w:val="%6."/>
      <w:lvlJc w:val="right"/>
      <w:pPr>
        <w:ind w:left="4776" w:hanging="180"/>
      </w:pPr>
      <w:rPr>
        <w:rFonts w:cs="Times New Roman"/>
      </w:rPr>
    </w:lvl>
    <w:lvl w:ilvl="6" w:tplc="0419000F" w:tentative="1">
      <w:start w:val="1"/>
      <w:numFmt w:val="decimal"/>
      <w:lvlText w:val="%7."/>
      <w:lvlJc w:val="left"/>
      <w:pPr>
        <w:ind w:left="5496" w:hanging="360"/>
      </w:pPr>
      <w:rPr>
        <w:rFonts w:cs="Times New Roman"/>
      </w:rPr>
    </w:lvl>
    <w:lvl w:ilvl="7" w:tplc="04190019" w:tentative="1">
      <w:start w:val="1"/>
      <w:numFmt w:val="lowerLetter"/>
      <w:lvlText w:val="%8."/>
      <w:lvlJc w:val="left"/>
      <w:pPr>
        <w:ind w:left="6216" w:hanging="360"/>
      </w:pPr>
      <w:rPr>
        <w:rFonts w:cs="Times New Roman"/>
      </w:rPr>
    </w:lvl>
    <w:lvl w:ilvl="8" w:tplc="0419001B" w:tentative="1">
      <w:start w:val="1"/>
      <w:numFmt w:val="lowerRoman"/>
      <w:lvlText w:val="%9."/>
      <w:lvlJc w:val="right"/>
      <w:pPr>
        <w:ind w:left="6936" w:hanging="180"/>
      </w:pPr>
      <w:rPr>
        <w:rFonts w:cs="Times New Roman"/>
      </w:rPr>
    </w:lvl>
  </w:abstractNum>
  <w:abstractNum w:abstractNumId="6">
    <w:nsid w:val="33417AA2"/>
    <w:multiLevelType w:val="hybridMultilevel"/>
    <w:tmpl w:val="2FF657EE"/>
    <w:lvl w:ilvl="0" w:tplc="7DDE24A4">
      <w:start w:val="6"/>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7">
    <w:nsid w:val="4C2744AA"/>
    <w:multiLevelType w:val="hybridMultilevel"/>
    <w:tmpl w:val="88BE4F64"/>
    <w:lvl w:ilvl="0" w:tplc="0E064E5C">
      <w:start w:val="3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B120AFB"/>
    <w:multiLevelType w:val="hybridMultilevel"/>
    <w:tmpl w:val="A7C235A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A482C"/>
    <w:multiLevelType w:val="hybridMultilevel"/>
    <w:tmpl w:val="2C0E671E"/>
    <w:lvl w:ilvl="0" w:tplc="02F0024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9"/>
  </w:num>
  <w:num w:numId="7">
    <w:abstractNumId w:val="6"/>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56B76"/>
    <w:rsid w:val="00265124"/>
    <w:rsid w:val="002C23F7"/>
    <w:rsid w:val="003B0497"/>
    <w:rsid w:val="0051556C"/>
    <w:rsid w:val="005A48F5"/>
    <w:rsid w:val="00636AD4"/>
    <w:rsid w:val="0079359F"/>
    <w:rsid w:val="00996ECF"/>
    <w:rsid w:val="00A02F2E"/>
    <w:rsid w:val="00B03252"/>
    <w:rsid w:val="00B4512D"/>
    <w:rsid w:val="00B83C10"/>
    <w:rsid w:val="00C371E3"/>
    <w:rsid w:val="00D56B76"/>
    <w:rsid w:val="00F34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76"/>
    <w:pPr>
      <w:suppressAutoHyphens/>
      <w:spacing w:after="0" w:line="240" w:lineRule="auto"/>
    </w:pPr>
    <w:rPr>
      <w:rFonts w:ascii="Times New Roman" w:eastAsia="Times New Roman" w:hAnsi="Times New Roman" w:cs="Times New Roman"/>
      <w:sz w:val="24"/>
      <w:szCs w:val="24"/>
      <w:lang w:val="kk-KZ" w:eastAsia="ar-SA"/>
    </w:rPr>
  </w:style>
  <w:style w:type="paragraph" w:styleId="2">
    <w:name w:val="heading 2"/>
    <w:basedOn w:val="a"/>
    <w:next w:val="a"/>
    <w:link w:val="20"/>
    <w:semiHidden/>
    <w:unhideWhenUsed/>
    <w:qFormat/>
    <w:rsid w:val="00D56B7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56B76"/>
    <w:rPr>
      <w:rFonts w:ascii="Cambria" w:eastAsia="Times New Roman" w:hAnsi="Cambria" w:cs="Times New Roman"/>
      <w:b/>
      <w:bCs/>
      <w:i/>
      <w:iCs/>
      <w:sz w:val="28"/>
      <w:szCs w:val="28"/>
      <w:lang w:val="kk-KZ" w:eastAsia="ar-SA"/>
    </w:rPr>
  </w:style>
  <w:style w:type="character" w:styleId="a3">
    <w:name w:val="Hyperlink"/>
    <w:rsid w:val="00D56B76"/>
    <w:rPr>
      <w:color w:val="0000FF"/>
      <w:u w:val="single"/>
    </w:rPr>
  </w:style>
  <w:style w:type="character" w:customStyle="1" w:styleId="s0">
    <w:name w:val="s0"/>
    <w:rsid w:val="00D56B76"/>
    <w:rPr>
      <w:rFonts w:ascii="Times New Roman" w:hAnsi="Times New Roman" w:cs="Times New Roman"/>
      <w:color w:val="000000"/>
      <w:sz w:val="28"/>
      <w:szCs w:val="28"/>
      <w:u w:val="none"/>
    </w:rPr>
  </w:style>
  <w:style w:type="paragraph" w:styleId="a4">
    <w:name w:val="Normal (Web)"/>
    <w:aliases w:val="Обычный (Web) Знак Знак Char Знак,Знак Знак Знак Знак1 Char Знак,Знак Знак Знак Знак Знак Char Знак,Обычный (Web) Знак1 Char Знак,Знак Знак Знак2 Char Знак,Основной шрифт абзаца Знак Знак Char Знак"/>
    <w:basedOn w:val="a"/>
    <w:rsid w:val="00D56B76"/>
    <w:pPr>
      <w:spacing w:before="280" w:after="280"/>
    </w:pPr>
    <w:rPr>
      <w:lang w:val="ru-RU"/>
    </w:rPr>
  </w:style>
  <w:style w:type="paragraph" w:customStyle="1" w:styleId="1">
    <w:name w:val="Абзац списка1"/>
    <w:basedOn w:val="a"/>
    <w:qFormat/>
    <w:rsid w:val="00D56B76"/>
    <w:pPr>
      <w:suppressAutoHyphens w:val="0"/>
      <w:spacing w:after="200" w:line="276" w:lineRule="auto"/>
      <w:ind w:left="720"/>
    </w:pPr>
    <w:rPr>
      <w:rFonts w:ascii="Calibri" w:eastAsia="Calibri" w:hAnsi="Calibri" w:cs="Calibri"/>
      <w:sz w:val="22"/>
      <w:szCs w:val="22"/>
      <w:lang w:val="ru-RU" w:eastAsia="en-US"/>
    </w:rPr>
  </w:style>
  <w:style w:type="paragraph" w:styleId="a5">
    <w:name w:val="List Paragraph"/>
    <w:basedOn w:val="a"/>
    <w:qFormat/>
    <w:rsid w:val="00D56B76"/>
    <w:pPr>
      <w:suppressAutoHyphens w:val="0"/>
      <w:spacing w:after="200" w:line="276" w:lineRule="auto"/>
      <w:ind w:left="720"/>
      <w:contextualSpacing/>
    </w:pPr>
    <w:rPr>
      <w:rFonts w:ascii="Calibri" w:eastAsia="Calibri" w:hAnsi="Calibri"/>
      <w:sz w:val="22"/>
      <w:szCs w:val="22"/>
      <w:lang w:val="ru-RU" w:eastAsia="en-US"/>
    </w:rPr>
  </w:style>
  <w:style w:type="paragraph" w:styleId="a6">
    <w:name w:val="Body Text Indent"/>
    <w:basedOn w:val="a"/>
    <w:link w:val="a7"/>
    <w:rsid w:val="00D56B76"/>
    <w:pPr>
      <w:spacing w:after="120"/>
      <w:ind w:left="360"/>
    </w:pPr>
  </w:style>
  <w:style w:type="character" w:customStyle="1" w:styleId="a7">
    <w:name w:val="Основной текст с отступом Знак"/>
    <w:basedOn w:val="a0"/>
    <w:link w:val="a6"/>
    <w:rsid w:val="00D56B76"/>
    <w:rPr>
      <w:rFonts w:ascii="Times New Roman" w:eastAsia="Times New Roman" w:hAnsi="Times New Roman" w:cs="Times New Roman"/>
      <w:sz w:val="24"/>
      <w:szCs w:val="24"/>
      <w:lang w:val="kk-KZ" w:eastAsia="ar-SA"/>
    </w:rPr>
  </w:style>
  <w:style w:type="paragraph" w:styleId="a8">
    <w:name w:val="footer"/>
    <w:basedOn w:val="a"/>
    <w:link w:val="a9"/>
    <w:uiPriority w:val="99"/>
    <w:unhideWhenUsed/>
    <w:rsid w:val="00D56B76"/>
    <w:pPr>
      <w:tabs>
        <w:tab w:val="center" w:pos="4677"/>
        <w:tab w:val="right" w:pos="9355"/>
      </w:tabs>
    </w:pPr>
  </w:style>
  <w:style w:type="character" w:customStyle="1" w:styleId="a9">
    <w:name w:val="Нижний колонтитул Знак"/>
    <w:basedOn w:val="a0"/>
    <w:link w:val="a8"/>
    <w:uiPriority w:val="99"/>
    <w:rsid w:val="00D56B76"/>
    <w:rPr>
      <w:rFonts w:ascii="Times New Roman" w:eastAsia="Times New Roman" w:hAnsi="Times New Roman" w:cs="Times New Roman"/>
      <w:sz w:val="24"/>
      <w:szCs w:val="24"/>
      <w:lang w:val="kk-KZ" w:eastAsia="ar-SA"/>
    </w:rPr>
  </w:style>
  <w:style w:type="paragraph" w:styleId="aa">
    <w:name w:val="Subtitle"/>
    <w:basedOn w:val="a"/>
    <w:next w:val="a"/>
    <w:link w:val="ab"/>
    <w:qFormat/>
    <w:rsid w:val="00D56B76"/>
    <w:pPr>
      <w:spacing w:after="60"/>
      <w:jc w:val="center"/>
      <w:outlineLvl w:val="1"/>
    </w:pPr>
    <w:rPr>
      <w:rFonts w:ascii="Cambria" w:hAnsi="Cambria"/>
    </w:rPr>
  </w:style>
  <w:style w:type="character" w:customStyle="1" w:styleId="ab">
    <w:name w:val="Подзаголовок Знак"/>
    <w:basedOn w:val="a0"/>
    <w:link w:val="aa"/>
    <w:rsid w:val="00D56B76"/>
    <w:rPr>
      <w:rFonts w:ascii="Cambria" w:eastAsia="Times New Roman" w:hAnsi="Cambria" w:cs="Times New Roman"/>
      <w:sz w:val="24"/>
      <w:szCs w:val="24"/>
      <w:lang w:val="kk-KZ" w:eastAsia="ar-SA"/>
    </w:rPr>
  </w:style>
  <w:style w:type="character" w:styleId="ac">
    <w:name w:val="Strong"/>
    <w:basedOn w:val="a0"/>
    <w:qFormat/>
    <w:rsid w:val="00D56B76"/>
    <w:rPr>
      <w:rFonts w:ascii="Times New Roman" w:hAnsi="Times New Roman" w:cs="Times New Roman"/>
      <w:b/>
      <w:bCs/>
    </w:rPr>
  </w:style>
  <w:style w:type="character" w:styleId="ad">
    <w:name w:val="Emphasis"/>
    <w:basedOn w:val="a0"/>
    <w:qFormat/>
    <w:rsid w:val="00D56B76"/>
    <w:rPr>
      <w:rFonts w:ascii="Times New Roman" w:hAnsi="Times New Roman" w:cs="Times New Roman"/>
      <w:i/>
      <w:iCs/>
    </w:rPr>
  </w:style>
  <w:style w:type="paragraph" w:styleId="ae">
    <w:name w:val="Title"/>
    <w:basedOn w:val="a"/>
    <w:link w:val="af"/>
    <w:qFormat/>
    <w:rsid w:val="00D56B76"/>
    <w:pPr>
      <w:suppressAutoHyphens w:val="0"/>
      <w:jc w:val="center"/>
    </w:pPr>
    <w:rPr>
      <w:sz w:val="32"/>
      <w:lang w:val="ru-RU" w:eastAsia="ru-RU"/>
    </w:rPr>
  </w:style>
  <w:style w:type="character" w:customStyle="1" w:styleId="af">
    <w:name w:val="Название Знак"/>
    <w:basedOn w:val="a0"/>
    <w:link w:val="ae"/>
    <w:rsid w:val="00D56B76"/>
    <w:rPr>
      <w:rFonts w:ascii="Times New Roman" w:eastAsia="Times New Roman" w:hAnsi="Times New Roman" w:cs="Times New Roman"/>
      <w:sz w:val="32"/>
      <w:szCs w:val="24"/>
      <w:lang w:eastAsia="ru-RU"/>
    </w:rPr>
  </w:style>
  <w:style w:type="paragraph" w:customStyle="1" w:styleId="21">
    <w:name w:val="Абзац списка2"/>
    <w:basedOn w:val="a"/>
    <w:qFormat/>
    <w:rsid w:val="00D56B76"/>
    <w:pPr>
      <w:suppressAutoHyphens w:val="0"/>
      <w:spacing w:after="200" w:line="276" w:lineRule="auto"/>
      <w:ind w:left="720"/>
    </w:pPr>
    <w:rPr>
      <w:rFonts w:ascii="Calibri" w:eastAsia="Calibri" w:hAnsi="Calibri" w:cs="Calibri"/>
      <w:sz w:val="22"/>
      <w:szCs w:val="22"/>
      <w:lang w:val="ru-RU" w:eastAsia="en-US"/>
    </w:rPr>
  </w:style>
  <w:style w:type="paragraph" w:customStyle="1" w:styleId="3">
    <w:name w:val="Абзац списка3"/>
    <w:basedOn w:val="a"/>
    <w:qFormat/>
    <w:rsid w:val="00D56B76"/>
    <w:pPr>
      <w:suppressAutoHyphens w:val="0"/>
      <w:spacing w:after="200" w:line="276" w:lineRule="auto"/>
      <w:ind w:left="720"/>
    </w:pPr>
    <w:rPr>
      <w:rFonts w:ascii="Calibri" w:eastAsia="Calibri" w:hAnsi="Calibri" w:cs="Calibri"/>
      <w:sz w:val="22"/>
      <w:szCs w:val="22"/>
      <w:lang w:val="ru-RU" w:eastAsia="en-US"/>
    </w:rPr>
  </w:style>
  <w:style w:type="paragraph" w:styleId="af0">
    <w:name w:val="Document Map"/>
    <w:basedOn w:val="a"/>
    <w:link w:val="af1"/>
    <w:uiPriority w:val="99"/>
    <w:semiHidden/>
    <w:unhideWhenUsed/>
    <w:rsid w:val="00D56B76"/>
    <w:rPr>
      <w:rFonts w:ascii="Tahoma" w:hAnsi="Tahoma" w:cs="Tahoma"/>
      <w:sz w:val="16"/>
      <w:szCs w:val="16"/>
    </w:rPr>
  </w:style>
  <w:style w:type="character" w:customStyle="1" w:styleId="af1">
    <w:name w:val="Схема документа Знак"/>
    <w:basedOn w:val="a0"/>
    <w:link w:val="af0"/>
    <w:uiPriority w:val="99"/>
    <w:semiHidden/>
    <w:rsid w:val="00D56B76"/>
    <w:rPr>
      <w:rFonts w:ascii="Tahoma" w:eastAsia="Times New Roman" w:hAnsi="Tahoma" w:cs="Tahoma"/>
      <w:sz w:val="16"/>
      <w:szCs w:val="16"/>
      <w:lang w:val="kk-KZ" w:eastAsia="ar-SA"/>
    </w:rPr>
  </w:style>
  <w:style w:type="paragraph" w:styleId="af2">
    <w:name w:val="Balloon Text"/>
    <w:basedOn w:val="a"/>
    <w:link w:val="af3"/>
    <w:uiPriority w:val="99"/>
    <w:semiHidden/>
    <w:unhideWhenUsed/>
    <w:rsid w:val="00C371E3"/>
    <w:rPr>
      <w:rFonts w:ascii="Tahoma" w:hAnsi="Tahoma" w:cs="Tahoma"/>
      <w:sz w:val="16"/>
      <w:szCs w:val="16"/>
    </w:rPr>
  </w:style>
  <w:style w:type="character" w:customStyle="1" w:styleId="af3">
    <w:name w:val="Текст выноски Знак"/>
    <w:basedOn w:val="a0"/>
    <w:link w:val="af2"/>
    <w:uiPriority w:val="99"/>
    <w:semiHidden/>
    <w:rsid w:val="00C371E3"/>
    <w:rPr>
      <w:rFonts w:ascii="Tahoma" w:eastAsia="Times New Roman" w:hAnsi="Tahoma" w:cs="Tahoma"/>
      <w:sz w:val="16"/>
      <w:szCs w:val="16"/>
      <w:lang w:val="kk-KZ" w:eastAsia="ar-SA"/>
    </w:rPr>
  </w:style>
  <w:style w:type="paragraph" w:customStyle="1" w:styleId="one">
    <w:name w:val="one"/>
    <w:basedOn w:val="a"/>
    <w:rsid w:val="0079359F"/>
    <w:pPr>
      <w:suppressAutoHyphens w:val="0"/>
      <w:spacing w:before="100" w:beforeAutospacing="1" w:after="100" w:afterAutospacing="1"/>
    </w:pPr>
    <w:rPr>
      <w:lang w:val="ru-RU" w:eastAsia="ru-RU"/>
    </w:rPr>
  </w:style>
  <w:style w:type="paragraph" w:styleId="af4">
    <w:name w:val="header"/>
    <w:basedOn w:val="a"/>
    <w:link w:val="af5"/>
    <w:uiPriority w:val="99"/>
    <w:semiHidden/>
    <w:unhideWhenUsed/>
    <w:rsid w:val="00265124"/>
    <w:pPr>
      <w:tabs>
        <w:tab w:val="center" w:pos="4677"/>
        <w:tab w:val="right" w:pos="9355"/>
      </w:tabs>
    </w:pPr>
  </w:style>
  <w:style w:type="character" w:customStyle="1" w:styleId="af5">
    <w:name w:val="Верхний колонтитул Знак"/>
    <w:basedOn w:val="a0"/>
    <w:link w:val="af4"/>
    <w:uiPriority w:val="99"/>
    <w:semiHidden/>
    <w:rsid w:val="00265124"/>
    <w:rPr>
      <w:rFonts w:ascii="Times New Roman" w:eastAsia="Times New Roman" w:hAnsi="Times New Roman" w:cs="Times New Roman"/>
      <w:sz w:val="24"/>
      <w:szCs w:val="24"/>
      <w:lang w:val="kk-KZ"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dc:creator>
  <cp:keywords/>
  <dc:description/>
  <cp:lastModifiedBy>e.shmeleva</cp:lastModifiedBy>
  <cp:revision>3</cp:revision>
  <cp:lastPrinted>2015-03-31T11:38:00Z</cp:lastPrinted>
  <dcterms:created xsi:type="dcterms:W3CDTF">2015-03-31T11:17:00Z</dcterms:created>
  <dcterms:modified xsi:type="dcterms:W3CDTF">2015-03-31T11:38:00Z</dcterms:modified>
</cp:coreProperties>
</file>