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FAEB" w14:textId="77777777" w:rsidR="00F1741C" w:rsidRPr="00767B5A" w:rsidRDefault="00682940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F3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7050C" w:rsidRPr="00767B5A">
        <w:rPr>
          <w:rFonts w:ascii="Times New Roman" w:hAnsi="Times New Roman" w:cs="Times New Roman"/>
          <w:sz w:val="28"/>
          <w:szCs w:val="28"/>
        </w:rPr>
        <w:t>Родионова</w:t>
      </w:r>
    </w:p>
    <w:p w14:paraId="27AFE0DA" w14:textId="77777777" w:rsidR="0067050C" w:rsidRPr="00767B5A" w:rsidRDefault="0067050C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5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151D454" w14:textId="77777777" w:rsidR="00767B5A" w:rsidRPr="00767B5A" w:rsidRDefault="00767B5A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B58C8" w14:textId="77777777" w:rsidR="0067050C" w:rsidRPr="00767B5A" w:rsidRDefault="00767B5A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5A">
        <w:rPr>
          <w:rFonts w:ascii="Times New Roman" w:hAnsi="Times New Roman" w:cs="Times New Roman"/>
          <w:sz w:val="28"/>
          <w:szCs w:val="28"/>
        </w:rPr>
        <w:t>ПОТРЕБИТЕЛЬ КАК СОАВТОР И СОУЧАСТНИК РЕКЛАМНОЙ И МАРКЕТИНГОВОЙ КОММУНИКАЦИИ</w:t>
      </w:r>
    </w:p>
    <w:p w14:paraId="7499C852" w14:textId="77777777" w:rsidR="0067050C" w:rsidRPr="00767B5A" w:rsidRDefault="0067050C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6DF8F" w14:textId="77777777" w:rsidR="0067050C" w:rsidRPr="00767B5A" w:rsidRDefault="0067050C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5A">
        <w:rPr>
          <w:rFonts w:ascii="Times New Roman" w:hAnsi="Times New Roman" w:cs="Times New Roman"/>
          <w:sz w:val="28"/>
          <w:szCs w:val="28"/>
        </w:rPr>
        <w:t xml:space="preserve">Современный ландшафт средств мобильной коммуникации стремительно изменяется и неизбежно влечет за собой изменение в подходах к взаимодействию организацию с потребителем. Интегрированный подход к коммуникациям в организации до недавнего времени представлялся актуальным и сверхновым, но изменение, расширение технических возможностей в очередной раз заставляет специалистов по коммуникации искать новые способы и инструменты удержания внимания и лояльности потребителя. Традиционные инструменты перестают работать, на смену им приходят новые коммуникативные технологии, которые включают в себя активное участие целевой аудитории в конструировании сообщений. </w:t>
      </w:r>
    </w:p>
    <w:p w14:paraId="7EDB4ED5" w14:textId="77777777" w:rsidR="00F3244D" w:rsidRDefault="0067050C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5A">
        <w:rPr>
          <w:rFonts w:ascii="Times New Roman" w:hAnsi="Times New Roman" w:cs="Times New Roman"/>
          <w:sz w:val="28"/>
          <w:szCs w:val="28"/>
        </w:rPr>
        <w:t>Взаимодействие через социальные медиа, создание событий предполагает активное участие целевой аудитории, таким</w:t>
      </w:r>
      <w:r w:rsidR="00F3244D">
        <w:rPr>
          <w:rFonts w:ascii="Times New Roman" w:hAnsi="Times New Roman" w:cs="Times New Roman"/>
          <w:sz w:val="28"/>
          <w:szCs w:val="28"/>
        </w:rPr>
        <w:t xml:space="preserve"> образом,</w:t>
      </w:r>
      <w:r w:rsidRPr="00767B5A">
        <w:rPr>
          <w:rFonts w:ascii="Times New Roman" w:hAnsi="Times New Roman" w:cs="Times New Roman"/>
          <w:sz w:val="28"/>
          <w:szCs w:val="28"/>
        </w:rPr>
        <w:t xml:space="preserve"> маркетинговая коммуникация из простого информирова</w:t>
      </w:r>
      <w:r w:rsidR="00F3244D">
        <w:rPr>
          <w:rFonts w:ascii="Times New Roman" w:hAnsi="Times New Roman" w:cs="Times New Roman"/>
          <w:sz w:val="28"/>
          <w:szCs w:val="28"/>
        </w:rPr>
        <w:t>ния и убеждения преобразуется в </w:t>
      </w:r>
      <w:r w:rsidRPr="00767B5A">
        <w:rPr>
          <w:rFonts w:ascii="Times New Roman" w:hAnsi="Times New Roman" w:cs="Times New Roman"/>
          <w:sz w:val="28"/>
          <w:szCs w:val="28"/>
        </w:rPr>
        <w:t>совместное создание общих смыслов, конструирование взаимного доверия.</w:t>
      </w:r>
    </w:p>
    <w:p w14:paraId="3E6C3212" w14:textId="77777777" w:rsidR="0067050C" w:rsidRPr="00767B5A" w:rsidRDefault="0067050C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5A">
        <w:rPr>
          <w:rFonts w:ascii="Times New Roman" w:hAnsi="Times New Roman" w:cs="Times New Roman"/>
          <w:sz w:val="28"/>
          <w:szCs w:val="28"/>
        </w:rPr>
        <w:t xml:space="preserve">Исследователи  отмечают, что специфика современных коммуникаций требует от компаний выстраивания долгосрочных отношений с клиентом, основанных на доверии. В этом есть и сугубо рациональная составляющая – стоимость привлечения нового клиента значительно выше, чем стоимость поддержания лояльности старого клиента. Вторая составляющая модификации коммуникативных стратегий компаний заключается в изменении структуры и значимости каналов коммуникации для потребителя. Данные многочисленных исследований свидетельствуют о падении интереса аудитории к традиционным СМИ, возрастает значение сети Интернет, объём </w:t>
      </w:r>
      <w:r w:rsidRPr="00767B5A">
        <w:rPr>
          <w:rFonts w:ascii="Times New Roman" w:hAnsi="Times New Roman" w:cs="Times New Roman"/>
          <w:sz w:val="28"/>
          <w:szCs w:val="28"/>
        </w:rPr>
        <w:lastRenderedPageBreak/>
        <w:t xml:space="preserve">рекламы в Интернете растёт в течение последних пяти лет, при общем снижении объёмов рекламного рынка. </w:t>
      </w:r>
    </w:p>
    <w:p w14:paraId="57C9BD92" w14:textId="77777777" w:rsidR="0067050C" w:rsidRPr="00767B5A" w:rsidRDefault="0067050C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5A">
        <w:rPr>
          <w:rFonts w:ascii="Times New Roman" w:hAnsi="Times New Roman" w:cs="Times New Roman"/>
          <w:sz w:val="28"/>
          <w:szCs w:val="28"/>
        </w:rPr>
        <w:t>Помимо технологических изменений важную роль играет и изменение социальных характеристик аудитории. Представители поколения “Y” обладают высокой степень</w:t>
      </w:r>
      <w:r w:rsidR="00F3244D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767B5A">
        <w:rPr>
          <w:rFonts w:ascii="Times New Roman" w:hAnsi="Times New Roman" w:cs="Times New Roman"/>
          <w:sz w:val="28"/>
          <w:szCs w:val="28"/>
        </w:rPr>
        <w:t xml:space="preserve"> креативности и не готовы выступать в качестве простого потребителя рекламной и маркетинговой информации. Они сами становятся творцами коммуникативного контента.</w:t>
      </w:r>
    </w:p>
    <w:p w14:paraId="717A6C7E" w14:textId="77777777" w:rsidR="0067050C" w:rsidRPr="00767B5A" w:rsidRDefault="0067050C" w:rsidP="00F32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50C" w:rsidRPr="0076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0C"/>
    <w:rsid w:val="000366C2"/>
    <w:rsid w:val="000446D0"/>
    <w:rsid w:val="00082476"/>
    <w:rsid w:val="000922D1"/>
    <w:rsid w:val="000B4F07"/>
    <w:rsid w:val="000D540D"/>
    <w:rsid w:val="000F2C11"/>
    <w:rsid w:val="00131B92"/>
    <w:rsid w:val="00140292"/>
    <w:rsid w:val="001521CC"/>
    <w:rsid w:val="00176AD4"/>
    <w:rsid w:val="001A30F8"/>
    <w:rsid w:val="001D51C1"/>
    <w:rsid w:val="001F7652"/>
    <w:rsid w:val="002A60F8"/>
    <w:rsid w:val="00322FE2"/>
    <w:rsid w:val="003275FC"/>
    <w:rsid w:val="00346AE5"/>
    <w:rsid w:val="00361364"/>
    <w:rsid w:val="003B2211"/>
    <w:rsid w:val="003F3717"/>
    <w:rsid w:val="00401D6B"/>
    <w:rsid w:val="0045301E"/>
    <w:rsid w:val="00474DC1"/>
    <w:rsid w:val="004801DE"/>
    <w:rsid w:val="004C603C"/>
    <w:rsid w:val="00500FCE"/>
    <w:rsid w:val="00581886"/>
    <w:rsid w:val="005A62C8"/>
    <w:rsid w:val="006112BC"/>
    <w:rsid w:val="0067050C"/>
    <w:rsid w:val="006719E8"/>
    <w:rsid w:val="006725FB"/>
    <w:rsid w:val="00682940"/>
    <w:rsid w:val="006A0A3F"/>
    <w:rsid w:val="006D51EB"/>
    <w:rsid w:val="00725B81"/>
    <w:rsid w:val="00763AEB"/>
    <w:rsid w:val="00767B5A"/>
    <w:rsid w:val="007F3031"/>
    <w:rsid w:val="00896173"/>
    <w:rsid w:val="009368B7"/>
    <w:rsid w:val="009E44BE"/>
    <w:rsid w:val="00A021CF"/>
    <w:rsid w:val="00A4784A"/>
    <w:rsid w:val="00AB37B2"/>
    <w:rsid w:val="00AC198F"/>
    <w:rsid w:val="00AE3631"/>
    <w:rsid w:val="00AF74F9"/>
    <w:rsid w:val="00B94921"/>
    <w:rsid w:val="00C02343"/>
    <w:rsid w:val="00C221E3"/>
    <w:rsid w:val="00C36D0D"/>
    <w:rsid w:val="00C974EF"/>
    <w:rsid w:val="00CC0660"/>
    <w:rsid w:val="00CD707D"/>
    <w:rsid w:val="00CF0E1D"/>
    <w:rsid w:val="00D069E2"/>
    <w:rsid w:val="00D17FB8"/>
    <w:rsid w:val="00D43A17"/>
    <w:rsid w:val="00D75528"/>
    <w:rsid w:val="00D90113"/>
    <w:rsid w:val="00DA062F"/>
    <w:rsid w:val="00DA4C60"/>
    <w:rsid w:val="00DC7AD4"/>
    <w:rsid w:val="00DC7BCF"/>
    <w:rsid w:val="00DD57FF"/>
    <w:rsid w:val="00DE4BF2"/>
    <w:rsid w:val="00E14A31"/>
    <w:rsid w:val="00E163B6"/>
    <w:rsid w:val="00E53B1C"/>
    <w:rsid w:val="00E950A5"/>
    <w:rsid w:val="00E9720E"/>
    <w:rsid w:val="00F1741C"/>
    <w:rsid w:val="00F3244D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A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3</cp:revision>
  <dcterms:created xsi:type="dcterms:W3CDTF">2015-03-17T09:17:00Z</dcterms:created>
  <dcterms:modified xsi:type="dcterms:W3CDTF">2015-03-23T16:35:00Z</dcterms:modified>
</cp:coreProperties>
</file>