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8D18" w14:textId="77777777" w:rsidR="003C3358" w:rsidRDefault="003C3358" w:rsidP="00D4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D4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8B46E4" w:rsidRPr="000621A0">
        <w:rPr>
          <w:rFonts w:ascii="Times New Roman" w:hAnsi="Times New Roman" w:cs="Times New Roman"/>
          <w:sz w:val="28"/>
          <w:szCs w:val="28"/>
        </w:rPr>
        <w:t xml:space="preserve">Кузьменкова </w:t>
      </w:r>
    </w:p>
    <w:p w14:paraId="61DBB958" w14:textId="77777777" w:rsidR="008B46E4" w:rsidRPr="000621A0" w:rsidRDefault="000621A0" w:rsidP="00D4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государственный</w:t>
      </w:r>
      <w:r w:rsidR="008B46E4" w:rsidRPr="000621A0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14:paraId="456246D3" w14:textId="77777777" w:rsidR="008B46E4" w:rsidRPr="000621A0" w:rsidRDefault="008B46E4" w:rsidP="00D4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3EF08" w14:textId="77777777" w:rsidR="008B46E4" w:rsidRPr="000621A0" w:rsidRDefault="000621A0" w:rsidP="00D4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A0">
        <w:rPr>
          <w:rFonts w:ascii="Times New Roman" w:hAnsi="Times New Roman" w:cs="Times New Roman"/>
          <w:sz w:val="28"/>
          <w:szCs w:val="28"/>
        </w:rPr>
        <w:t>РОЛЬ КОРПОРАТИВНЫХ LIFESTYLE MEDIA В БИЗНЕС-КОММУНИКАЦИИ</w:t>
      </w:r>
    </w:p>
    <w:p w14:paraId="5735F2B3" w14:textId="77777777" w:rsidR="008B46E4" w:rsidRPr="000621A0" w:rsidRDefault="008B46E4" w:rsidP="00D4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CB357" w14:textId="77777777" w:rsidR="008B46E4" w:rsidRPr="000621A0" w:rsidRDefault="008B46E4" w:rsidP="00D4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A0">
        <w:rPr>
          <w:rFonts w:ascii="Times New Roman" w:hAnsi="Times New Roman" w:cs="Times New Roman"/>
          <w:sz w:val="28"/>
          <w:szCs w:val="28"/>
        </w:rPr>
        <w:t>Невозможно игнорировать активный рост количества и динамику качества корпоративных медиа, среди разнообразия которых ярко выделяются lifestyle media. Суть таких медиа «стиля потребления» – консолидация потребителя вокруг бренда, формирование клиентской базы через создание клуба последователей. Базовые образы таких медиа: «успешный и деловой», «модный и активный». Здесь медиа выступает как потребительский стимулятор: транслируется потребность, потом предлагается товар или услуга, чтобы ее удовлетворить. Корпоративные медиа формируют круг приверженцев бренда через стимулирование покупательских реакций. Эффективность медиавоздействия зависит от качества текста, который становится духовно-материальным носителем информации, направленной на изменение в поведении. На эмоциональный уровень потребителей сильно влияет визуальный ряд. Соотношение объема рекламных сообщений к редакторскому тексту составляет 60-70% к 30-40%.</w:t>
      </w:r>
    </w:p>
    <w:p w14:paraId="3B68E32D" w14:textId="77777777" w:rsidR="008B46E4" w:rsidRPr="000621A0" w:rsidRDefault="008B46E4" w:rsidP="00D4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A0">
        <w:rPr>
          <w:rFonts w:ascii="Times New Roman" w:hAnsi="Times New Roman" w:cs="Times New Roman"/>
          <w:sz w:val="28"/>
          <w:szCs w:val="28"/>
        </w:rPr>
        <w:t>Издание автоматически получает круг лояльных читателей из числа потребителей, но априори зависимо и содержит ген недоверия к источнику информации, поэтому усл</w:t>
      </w:r>
      <w:r w:rsidR="00D414EC">
        <w:rPr>
          <w:rFonts w:ascii="Times New Roman" w:hAnsi="Times New Roman" w:cs="Times New Roman"/>
          <w:sz w:val="28"/>
          <w:szCs w:val="28"/>
        </w:rPr>
        <w:t>овием эффективности будет являть</w:t>
      </w:r>
      <w:r w:rsidRPr="000621A0">
        <w:rPr>
          <w:rFonts w:ascii="Times New Roman" w:hAnsi="Times New Roman" w:cs="Times New Roman"/>
          <w:sz w:val="28"/>
          <w:szCs w:val="28"/>
        </w:rPr>
        <w:t xml:space="preserve">ся неотличимость такого издания от обычных журналов «образа жизни». Тиражи вышеуказанных изданий достаточно высоки: от 6 000 (журнал «OnAir», авиакомпания «Белавиа»), и до 50 000 экз. (журнал «Корона», ТРЦ «Корона»). Для сравнения, тиражи крупных минских журналов составляют около 20 000 экз. </w:t>
      </w:r>
    </w:p>
    <w:p w14:paraId="41E015A1" w14:textId="77777777" w:rsidR="008B46E4" w:rsidRPr="000621A0" w:rsidRDefault="008B46E4" w:rsidP="00D4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A0">
        <w:rPr>
          <w:rFonts w:ascii="Times New Roman" w:hAnsi="Times New Roman" w:cs="Times New Roman"/>
          <w:sz w:val="28"/>
          <w:szCs w:val="28"/>
        </w:rPr>
        <w:lastRenderedPageBreak/>
        <w:t xml:space="preserve">Для бизнеса наличие медиа имеет измеримый результат: рациональнее создать собственный медиаканал, чем </w:t>
      </w:r>
      <w:r w:rsidR="00D414EC">
        <w:rPr>
          <w:rFonts w:ascii="Times New Roman" w:hAnsi="Times New Roman" w:cs="Times New Roman"/>
          <w:sz w:val="28"/>
          <w:szCs w:val="28"/>
        </w:rPr>
        <w:t>заниматься имиджевой рекламой в </w:t>
      </w:r>
      <w:r w:rsidRPr="000621A0">
        <w:rPr>
          <w:rFonts w:ascii="Times New Roman" w:hAnsi="Times New Roman" w:cs="Times New Roman"/>
          <w:sz w:val="28"/>
          <w:szCs w:val="28"/>
        </w:rPr>
        <w:t xml:space="preserve">традиционных СМИ. Для многих компаний корпоративное медиа не только закономерная ступень развития бизнес-коммуникаций, но финансово успешный издательский проект. </w:t>
      </w:r>
    </w:p>
    <w:p w14:paraId="4CAAAAFD" w14:textId="77777777" w:rsidR="008B46E4" w:rsidRPr="000621A0" w:rsidRDefault="008B46E4" w:rsidP="00D4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A0">
        <w:rPr>
          <w:rFonts w:ascii="Times New Roman" w:hAnsi="Times New Roman" w:cs="Times New Roman"/>
          <w:sz w:val="28"/>
          <w:szCs w:val="28"/>
        </w:rPr>
        <w:t>Таким образом, корпоративные lifestyle media сфокусированы непосредственно на реализации бизнес-задач компании, участвуют в накоплении имиджевого капитала, а также позиционировании компании в социально-экономической си</w:t>
      </w:r>
      <w:r w:rsidR="00D414EC">
        <w:rPr>
          <w:rFonts w:ascii="Times New Roman" w:hAnsi="Times New Roman" w:cs="Times New Roman"/>
          <w:sz w:val="28"/>
          <w:szCs w:val="28"/>
        </w:rPr>
        <w:t>стеме координат.</w:t>
      </w:r>
      <w:bookmarkStart w:id="0" w:name="_GoBack"/>
      <w:bookmarkEnd w:id="0"/>
    </w:p>
    <w:sectPr w:rsidR="008B46E4" w:rsidRPr="000621A0" w:rsidSect="00D414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4"/>
    <w:rsid w:val="000366C2"/>
    <w:rsid w:val="000446D0"/>
    <w:rsid w:val="000621A0"/>
    <w:rsid w:val="00082476"/>
    <w:rsid w:val="000922D1"/>
    <w:rsid w:val="000B4F07"/>
    <w:rsid w:val="000D540D"/>
    <w:rsid w:val="000F2C11"/>
    <w:rsid w:val="00131B92"/>
    <w:rsid w:val="00140292"/>
    <w:rsid w:val="001521CC"/>
    <w:rsid w:val="00176AD4"/>
    <w:rsid w:val="001A30F8"/>
    <w:rsid w:val="001D51C1"/>
    <w:rsid w:val="001F7652"/>
    <w:rsid w:val="002A60F8"/>
    <w:rsid w:val="00322FE2"/>
    <w:rsid w:val="003275FC"/>
    <w:rsid w:val="00346AE5"/>
    <w:rsid w:val="00361364"/>
    <w:rsid w:val="003B2211"/>
    <w:rsid w:val="003C3358"/>
    <w:rsid w:val="003F3717"/>
    <w:rsid w:val="00401D6B"/>
    <w:rsid w:val="0045301E"/>
    <w:rsid w:val="00474DC1"/>
    <w:rsid w:val="004801DE"/>
    <w:rsid w:val="004C603C"/>
    <w:rsid w:val="00500FCE"/>
    <w:rsid w:val="00581886"/>
    <w:rsid w:val="005A62C8"/>
    <w:rsid w:val="006112BC"/>
    <w:rsid w:val="006719E8"/>
    <w:rsid w:val="006725FB"/>
    <w:rsid w:val="006A0A3F"/>
    <w:rsid w:val="006D51EB"/>
    <w:rsid w:val="00725B81"/>
    <w:rsid w:val="00763AEB"/>
    <w:rsid w:val="007F3031"/>
    <w:rsid w:val="00896173"/>
    <w:rsid w:val="008B46E4"/>
    <w:rsid w:val="009368B7"/>
    <w:rsid w:val="009E44BE"/>
    <w:rsid w:val="00A021CF"/>
    <w:rsid w:val="00A4784A"/>
    <w:rsid w:val="00AB37B2"/>
    <w:rsid w:val="00AC198F"/>
    <w:rsid w:val="00AE3631"/>
    <w:rsid w:val="00AF74F9"/>
    <w:rsid w:val="00B94921"/>
    <w:rsid w:val="00C02343"/>
    <w:rsid w:val="00C221E3"/>
    <w:rsid w:val="00C36D0D"/>
    <w:rsid w:val="00C974EF"/>
    <w:rsid w:val="00CC0660"/>
    <w:rsid w:val="00CD707D"/>
    <w:rsid w:val="00CF0E1D"/>
    <w:rsid w:val="00D069E2"/>
    <w:rsid w:val="00D17FB8"/>
    <w:rsid w:val="00D414EC"/>
    <w:rsid w:val="00D43A17"/>
    <w:rsid w:val="00D75528"/>
    <w:rsid w:val="00D90113"/>
    <w:rsid w:val="00DA062F"/>
    <w:rsid w:val="00DA4C60"/>
    <w:rsid w:val="00DC7AD4"/>
    <w:rsid w:val="00DC7BCF"/>
    <w:rsid w:val="00DD57FF"/>
    <w:rsid w:val="00DE4BF2"/>
    <w:rsid w:val="00E14A31"/>
    <w:rsid w:val="00E163B6"/>
    <w:rsid w:val="00E53B1C"/>
    <w:rsid w:val="00E950A5"/>
    <w:rsid w:val="00E9720E"/>
    <w:rsid w:val="00F1741C"/>
    <w:rsid w:val="00F445C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9DF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3</cp:revision>
  <dcterms:created xsi:type="dcterms:W3CDTF">2015-03-17T09:12:00Z</dcterms:created>
  <dcterms:modified xsi:type="dcterms:W3CDTF">2015-03-23T14:19:00Z</dcterms:modified>
</cp:coreProperties>
</file>