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21" w:rsidRDefault="004A3F21" w:rsidP="008631C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В. </w:t>
      </w:r>
      <w:r w:rsidRPr="00CF3997">
        <w:rPr>
          <w:rFonts w:ascii="Times New Roman" w:hAnsi="Times New Roman" w:cs="Times New Roman"/>
          <w:sz w:val="28"/>
          <w:szCs w:val="28"/>
        </w:rPr>
        <w:t>Баранова</w:t>
      </w:r>
    </w:p>
    <w:p w:rsidR="004A3F21" w:rsidRDefault="004A3F21" w:rsidP="008631C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Белорусский гос</w:t>
      </w:r>
      <w:r w:rsidR="008631C0">
        <w:rPr>
          <w:rFonts w:ascii="Times New Roman" w:hAnsi="Times New Roman" w:cs="Times New Roman"/>
          <w:sz w:val="28"/>
          <w:szCs w:val="28"/>
        </w:rPr>
        <w:t>ударственный</w:t>
      </w:r>
      <w:r w:rsidRPr="00CF3997">
        <w:rPr>
          <w:rFonts w:ascii="Times New Roman" w:hAnsi="Times New Roman" w:cs="Times New Roman"/>
          <w:sz w:val="28"/>
          <w:szCs w:val="28"/>
        </w:rPr>
        <w:t xml:space="preserve"> университет, г. Минск</w:t>
      </w:r>
      <w:r w:rsidR="00372C91">
        <w:rPr>
          <w:rFonts w:ascii="Times New Roman" w:hAnsi="Times New Roman" w:cs="Times New Roman"/>
          <w:sz w:val="28"/>
          <w:szCs w:val="28"/>
        </w:rPr>
        <w:t>, Беларусь</w:t>
      </w:r>
    </w:p>
    <w:p w:rsidR="008631C0" w:rsidRDefault="008631C0" w:rsidP="008631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21" w:rsidRDefault="004A3F21" w:rsidP="008631C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ВКЛЮЧЕННОСТЬ БЕЛОРУССКИХ СМИ В</w:t>
      </w:r>
      <w:r w:rsidR="008631C0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ПРОЦЕС</w:t>
      </w:r>
      <w:r w:rsidR="008631C0">
        <w:rPr>
          <w:rFonts w:ascii="Times New Roman" w:hAnsi="Times New Roman" w:cs="Times New Roman"/>
          <w:sz w:val="28"/>
          <w:szCs w:val="28"/>
        </w:rPr>
        <w:t>СЫ </w:t>
      </w:r>
      <w:r>
        <w:rPr>
          <w:rFonts w:ascii="Times New Roman" w:hAnsi="Times New Roman" w:cs="Times New Roman"/>
          <w:sz w:val="28"/>
          <w:szCs w:val="28"/>
        </w:rPr>
        <w:t>ЭКОНОМИЧЕСКОЙ ЛИБЕРАЛИЗАЦИИ</w:t>
      </w:r>
    </w:p>
    <w:p w:rsidR="008631C0" w:rsidRDefault="008631C0" w:rsidP="008631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21" w:rsidRPr="00CF3997" w:rsidRDefault="004A3F21" w:rsidP="008631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В современных условиях СМИ как социальный институт становятся не только зеркалом, но и субъектом происходящих в стране</w:t>
      </w:r>
      <w:r w:rsidR="00372C91" w:rsidRPr="00CF3997">
        <w:rPr>
          <w:rFonts w:ascii="Times New Roman" w:hAnsi="Times New Roman" w:cs="Times New Roman"/>
          <w:sz w:val="28"/>
          <w:szCs w:val="28"/>
        </w:rPr>
        <w:t xml:space="preserve"> преобразований</w:t>
      </w:r>
      <w:r w:rsidRPr="00CF3997">
        <w:rPr>
          <w:rFonts w:ascii="Times New Roman" w:hAnsi="Times New Roman" w:cs="Times New Roman"/>
          <w:sz w:val="28"/>
          <w:szCs w:val="28"/>
        </w:rPr>
        <w:t xml:space="preserve">. Так, белорусские газеты и журналы, исследуя характер экономической либерализации, интегрируются в рыночные процессы, обеспечивая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медиапродукцию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для заинтересованного потребителя. Стоимость этой продукции измеряется ее способностью актуализировать стратегию белорусской экономической политики.</w:t>
      </w:r>
    </w:p>
    <w:p w:rsidR="004A3F21" w:rsidRPr="00CF3997" w:rsidRDefault="004A3F21" w:rsidP="008631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Как один из примеров – публикации научно-практического журнала «Проблемы управления» (учредитель – Академия управления при Президенте Республики Беларусь), из числа которых для анализа </w:t>
      </w:r>
      <w:r w:rsidR="00372C91">
        <w:rPr>
          <w:rFonts w:ascii="Times New Roman" w:hAnsi="Times New Roman" w:cs="Times New Roman"/>
          <w:sz w:val="28"/>
          <w:szCs w:val="28"/>
        </w:rPr>
        <w:t>выбраны</w:t>
      </w:r>
      <w:r w:rsidRPr="00CF3997">
        <w:rPr>
          <w:rFonts w:ascii="Times New Roman" w:hAnsi="Times New Roman" w:cs="Times New Roman"/>
          <w:sz w:val="28"/>
          <w:szCs w:val="28"/>
        </w:rPr>
        <w:t xml:space="preserve"> материалы под рубрикой «Возрастание человеческого потенциала в</w:t>
      </w:r>
      <w:r w:rsidR="00372C91">
        <w:rPr>
          <w:rFonts w:ascii="Times New Roman" w:hAnsi="Times New Roman" w:cs="Times New Roman"/>
          <w:sz w:val="28"/>
          <w:szCs w:val="28"/>
        </w:rPr>
        <w:t xml:space="preserve"> условиях экономических реформ», так как именно они в наибольшей мере соответствуют </w:t>
      </w:r>
      <w:r w:rsidRPr="00CF3997">
        <w:rPr>
          <w:rFonts w:ascii="Times New Roman" w:hAnsi="Times New Roman" w:cs="Times New Roman"/>
          <w:sz w:val="28"/>
          <w:szCs w:val="28"/>
        </w:rPr>
        <w:t>социально-ориентированн</w:t>
      </w:r>
      <w:r w:rsidR="00372C91">
        <w:rPr>
          <w:rFonts w:ascii="Times New Roman" w:hAnsi="Times New Roman" w:cs="Times New Roman"/>
          <w:sz w:val="28"/>
          <w:szCs w:val="28"/>
        </w:rPr>
        <w:t>ой</w:t>
      </w:r>
      <w:r w:rsidRPr="00CF3997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72C91">
        <w:rPr>
          <w:rFonts w:ascii="Times New Roman" w:hAnsi="Times New Roman" w:cs="Times New Roman"/>
          <w:sz w:val="28"/>
          <w:szCs w:val="28"/>
        </w:rPr>
        <w:t xml:space="preserve">и как </w:t>
      </w:r>
      <w:r w:rsidRPr="00CF3997">
        <w:rPr>
          <w:rFonts w:ascii="Times New Roman" w:hAnsi="Times New Roman" w:cs="Times New Roman"/>
          <w:sz w:val="28"/>
          <w:szCs w:val="28"/>
        </w:rPr>
        <w:t>базовой основ</w:t>
      </w:r>
      <w:r w:rsidR="00372C91">
        <w:rPr>
          <w:rFonts w:ascii="Times New Roman" w:hAnsi="Times New Roman" w:cs="Times New Roman"/>
          <w:sz w:val="28"/>
          <w:szCs w:val="28"/>
        </w:rPr>
        <w:t>ы</w:t>
      </w:r>
      <w:r w:rsidRPr="00CF3997">
        <w:rPr>
          <w:rFonts w:ascii="Times New Roman" w:hAnsi="Times New Roman" w:cs="Times New Roman"/>
          <w:sz w:val="28"/>
          <w:szCs w:val="28"/>
        </w:rPr>
        <w:t xml:space="preserve"> белорусской модели развития. В публикациях подчеркивается, что именно уровень человеческого потенциала становится «важнейшей переменной, определяющей производственные возможности общества».</w:t>
      </w:r>
    </w:p>
    <w:p w:rsidR="004A3F21" w:rsidRPr="00CF3997" w:rsidRDefault="004A3F21" w:rsidP="008631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Одновременно в фокусе внимания массмедиа – адаптация субъектов хозяйствования к новым экономическим условиям. Силами сотрудников и студентов Института журналистики Белорусского университета был осуществлен контент-анализ публикаций по данной проблематике региональных изданий различного уровня.</w:t>
      </w:r>
    </w:p>
    <w:p w:rsidR="00AC147F" w:rsidRPr="004A3F21" w:rsidRDefault="00372C91" w:rsidP="008631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4A3F21" w:rsidRPr="00CF3997">
        <w:rPr>
          <w:rFonts w:ascii="Times New Roman" w:hAnsi="Times New Roman" w:cs="Times New Roman"/>
          <w:sz w:val="28"/>
          <w:szCs w:val="28"/>
        </w:rPr>
        <w:t xml:space="preserve"> анализа просле</w:t>
      </w:r>
      <w:r>
        <w:rPr>
          <w:rFonts w:ascii="Times New Roman" w:hAnsi="Times New Roman" w:cs="Times New Roman"/>
          <w:sz w:val="28"/>
          <w:szCs w:val="28"/>
        </w:rPr>
        <w:t>живается</w:t>
      </w:r>
      <w:r w:rsidR="004A3F21" w:rsidRPr="00CF3997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3F21" w:rsidRPr="00CF3997">
        <w:rPr>
          <w:rFonts w:ascii="Times New Roman" w:hAnsi="Times New Roman" w:cs="Times New Roman"/>
          <w:sz w:val="28"/>
          <w:szCs w:val="28"/>
        </w:rPr>
        <w:t xml:space="preserve"> освещения в СМИ процесса перехода белорусских предприятий на самоокупаемость. В частности, сначала, когда рыночные</w:t>
      </w:r>
      <w:r w:rsidR="004A3F21">
        <w:rPr>
          <w:rFonts w:ascii="Times New Roman" w:hAnsi="Times New Roman" w:cs="Times New Roman"/>
          <w:sz w:val="28"/>
          <w:szCs w:val="28"/>
        </w:rPr>
        <w:t xml:space="preserve"> </w:t>
      </w:r>
      <w:r w:rsidR="004A3F21" w:rsidRPr="00CF3997">
        <w:rPr>
          <w:rFonts w:ascii="Times New Roman" w:hAnsi="Times New Roman" w:cs="Times New Roman"/>
          <w:sz w:val="28"/>
          <w:szCs w:val="28"/>
        </w:rPr>
        <w:t xml:space="preserve">принципы хозяйствования только </w:t>
      </w:r>
      <w:r w:rsidR="004A3F21" w:rsidRPr="00CF3997">
        <w:rPr>
          <w:rFonts w:ascii="Times New Roman" w:hAnsi="Times New Roman" w:cs="Times New Roman"/>
          <w:sz w:val="28"/>
          <w:szCs w:val="28"/>
        </w:rPr>
        <w:lastRenderedPageBreak/>
        <w:t xml:space="preserve">внедрялись в экономику, журналисты ставили перед собой задачу ознакомить читателей с нововведениями, рассказать о той пользе, которую они принесут государству и обществу. Через некоторое время перед прессой возникла необходимость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="004A3F21" w:rsidRPr="00CF3997">
        <w:rPr>
          <w:rFonts w:ascii="Times New Roman" w:hAnsi="Times New Roman" w:cs="Times New Roman"/>
          <w:sz w:val="28"/>
          <w:szCs w:val="28"/>
        </w:rPr>
        <w:t xml:space="preserve"> экономических проблем белорусских предприятий, часть которых ранее существовала в основном на государственные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F21" w:rsidRPr="00CF3997">
        <w:rPr>
          <w:rFonts w:ascii="Times New Roman" w:hAnsi="Times New Roman" w:cs="Times New Roman"/>
          <w:sz w:val="28"/>
          <w:szCs w:val="28"/>
        </w:rPr>
        <w:t>К чести журналистов, в таких публикациях они не просто излагали проблемы</w:t>
      </w:r>
      <w:r>
        <w:rPr>
          <w:rFonts w:ascii="Times New Roman" w:hAnsi="Times New Roman" w:cs="Times New Roman"/>
          <w:sz w:val="28"/>
          <w:szCs w:val="28"/>
        </w:rPr>
        <w:t xml:space="preserve"> конкретных предприятий</w:t>
      </w:r>
      <w:r w:rsidR="004A3F21" w:rsidRPr="00CF3997">
        <w:rPr>
          <w:rFonts w:ascii="Times New Roman" w:hAnsi="Times New Roman" w:cs="Times New Roman"/>
          <w:sz w:val="28"/>
          <w:szCs w:val="28"/>
        </w:rPr>
        <w:t>, но и предлагали варианты их реше</w:t>
      </w:r>
      <w:r w:rsidR="004A3F21">
        <w:rPr>
          <w:rFonts w:ascii="Times New Roman" w:hAnsi="Times New Roman" w:cs="Times New Roman"/>
          <w:sz w:val="28"/>
          <w:szCs w:val="28"/>
        </w:rPr>
        <w:t>ния</w:t>
      </w:r>
      <w:bookmarkStart w:id="0" w:name="_GoBack"/>
      <w:bookmarkEnd w:id="0"/>
      <w:r w:rsidR="004A3F21">
        <w:rPr>
          <w:rFonts w:ascii="Times New Roman" w:hAnsi="Times New Roman" w:cs="Times New Roman"/>
          <w:sz w:val="28"/>
          <w:szCs w:val="28"/>
        </w:rPr>
        <w:t>.</w:t>
      </w:r>
    </w:p>
    <w:sectPr w:rsidR="00AC147F" w:rsidRPr="004A3F21" w:rsidSect="0039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F21"/>
    <w:rsid w:val="00372C91"/>
    <w:rsid w:val="003913D4"/>
    <w:rsid w:val="004A3F21"/>
    <w:rsid w:val="008631C0"/>
    <w:rsid w:val="00AC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2</cp:revision>
  <dcterms:created xsi:type="dcterms:W3CDTF">2015-03-18T15:03:00Z</dcterms:created>
  <dcterms:modified xsi:type="dcterms:W3CDTF">2015-03-18T15:03:00Z</dcterms:modified>
</cp:coreProperties>
</file>