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C1D1" w14:textId="77777777" w:rsidR="008B4C59" w:rsidRPr="00430F3C" w:rsidRDefault="00A57B75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B4C59" w:rsidRPr="00430F3C">
        <w:rPr>
          <w:rFonts w:ascii="Times New Roman" w:hAnsi="Times New Roman" w:cs="Times New Roman"/>
          <w:sz w:val="28"/>
          <w:szCs w:val="28"/>
        </w:rPr>
        <w:t>.</w:t>
      </w:r>
      <w:r w:rsidR="000511E4" w:rsidRPr="0043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4C59" w:rsidRPr="00430F3C">
        <w:rPr>
          <w:rFonts w:ascii="Times New Roman" w:hAnsi="Times New Roman" w:cs="Times New Roman"/>
          <w:sz w:val="28"/>
          <w:szCs w:val="28"/>
        </w:rPr>
        <w:t>.</w:t>
      </w:r>
      <w:r w:rsidR="000511E4" w:rsidRPr="0043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Дьякова</w:t>
      </w:r>
    </w:p>
    <w:p w14:paraId="31E344DF" w14:textId="77777777" w:rsidR="00804564" w:rsidRPr="00A57B75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52EE">
        <w:rPr>
          <w:rFonts w:ascii="Times New Roman" w:hAnsi="Times New Roman" w:cs="Times New Roman"/>
          <w:sz w:val="28"/>
          <w:szCs w:val="28"/>
        </w:rPr>
        <w:t>Институт философии и права Уральского отделения РАН</w:t>
      </w:r>
    </w:p>
    <w:p w14:paraId="76D5DF99" w14:textId="77777777" w:rsidR="00430F3C" w:rsidRPr="00A57B75" w:rsidRDefault="00430F3C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EFE074" w14:textId="77777777" w:rsidR="00430F3C" w:rsidRPr="00A57B75" w:rsidRDefault="00A57B75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D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ЛЕКТРОННОЕ ПРАВИТЕЛЬСТВО КАК ИНСТРУМЕНТ УСТОЙЧИВОГО РАЗВИТИЯ: ОПЫТ КИТАЯ</w:t>
      </w:r>
    </w:p>
    <w:p w14:paraId="5E827CF5" w14:textId="77777777" w:rsidR="00A57B75" w:rsidRPr="00A57B75" w:rsidRDefault="00A57B75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0B365" w14:textId="77777777" w:rsidR="00A57B75" w:rsidRDefault="00A57B75" w:rsidP="00A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D3">
        <w:rPr>
          <w:rFonts w:ascii="Times New Roman" w:hAnsi="Times New Roman" w:cs="Times New Roman"/>
          <w:sz w:val="28"/>
          <w:szCs w:val="28"/>
        </w:rPr>
        <w:t xml:space="preserve">Приоритетом при внедрении ИКТ в государственное управление в Китае является усиление надзора со стороны центральной власти за региональными и местными властями с целью поддержания устойчивого экономического развития. Это имеет мало общего с целями электронного правительства, как они формулируются на глобальном уровне. </w:t>
      </w:r>
    </w:p>
    <w:p w14:paraId="68EF1536" w14:textId="77777777" w:rsidR="00A57B75" w:rsidRDefault="00A57B75" w:rsidP="00A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D3">
        <w:rPr>
          <w:rFonts w:ascii="Times New Roman" w:hAnsi="Times New Roman" w:cs="Times New Roman"/>
          <w:sz w:val="28"/>
          <w:szCs w:val="28"/>
        </w:rPr>
        <w:t xml:space="preserve">Модернизация системы управления в Китае основана на сознательном заимствовании управленческих моделей. Процесс модернизации системы управления пост-маоистского Китая можно описать как отход от советской схемы в пользу генерализированных западных моделей. Китайская управленческая система представляет собой сложное переплетение традиционных практик, унаследованных от имперского прошлого (несмотря на прокламируемое отрицательное к нему отношение), советского наследия и модных западных заимствований. </w:t>
      </w:r>
    </w:p>
    <w:p w14:paraId="370DAB8F" w14:textId="77777777" w:rsidR="00A57B75" w:rsidRDefault="00A57B75" w:rsidP="00A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D3">
        <w:rPr>
          <w:rFonts w:ascii="Times New Roman" w:hAnsi="Times New Roman" w:cs="Times New Roman"/>
          <w:sz w:val="28"/>
          <w:szCs w:val="28"/>
        </w:rPr>
        <w:t>Такое переплетение характерно и для адаптации такой модной управленческой концепции как «электронное правительство». Основные усилия были направлены на формирование инфраструктуры обмена информацией между органами власти, а не на улучшение качества взаимодействия с гражданами. За этими ус</w:t>
      </w:r>
      <w:r w:rsidR="00E56C51">
        <w:rPr>
          <w:rFonts w:ascii="Times New Roman" w:hAnsi="Times New Roman" w:cs="Times New Roman"/>
          <w:sz w:val="28"/>
          <w:szCs w:val="28"/>
        </w:rPr>
        <w:t>илиями стояла вера в то, что</w:t>
      </w:r>
      <w:r w:rsidRPr="00F474D3">
        <w:rPr>
          <w:rFonts w:ascii="Times New Roman" w:hAnsi="Times New Roman" w:cs="Times New Roman"/>
          <w:sz w:val="28"/>
          <w:szCs w:val="28"/>
        </w:rPr>
        <w:t xml:space="preserve"> информационные технологии способны выступить как противоядие против травм трансформации нации, в том ч</w:t>
      </w:r>
      <w:r w:rsidR="00E56C51">
        <w:rPr>
          <w:rFonts w:ascii="Times New Roman" w:hAnsi="Times New Roman" w:cs="Times New Roman"/>
          <w:sz w:val="28"/>
          <w:szCs w:val="28"/>
        </w:rPr>
        <w:t>исле связанных с коррупцией (R. </w:t>
      </w:r>
      <w:proofErr w:type="spellStart"/>
      <w:r w:rsidRPr="00F474D3">
        <w:rPr>
          <w:rFonts w:ascii="Times New Roman" w:hAnsi="Times New Roman" w:cs="Times New Roman"/>
          <w:sz w:val="28"/>
          <w:szCs w:val="28"/>
        </w:rPr>
        <w:t>Kluver</w:t>
      </w:r>
      <w:proofErr w:type="spellEnd"/>
      <w:r w:rsidRPr="00F474D3">
        <w:rPr>
          <w:rFonts w:ascii="Times New Roman" w:hAnsi="Times New Roman" w:cs="Times New Roman"/>
          <w:sz w:val="28"/>
          <w:szCs w:val="28"/>
        </w:rPr>
        <w:t xml:space="preserve">). Электронное правительство превратилось в символ западного прогресса, позволяющий связывать между собой административную реформу, реформу законодательства и управление экономикой. Использование информационных технологий направлено на повышение </w:t>
      </w:r>
      <w:r w:rsidRPr="00F474D3">
        <w:rPr>
          <w:rFonts w:ascii="Times New Roman" w:hAnsi="Times New Roman" w:cs="Times New Roman"/>
          <w:sz w:val="28"/>
          <w:szCs w:val="28"/>
        </w:rPr>
        <w:lastRenderedPageBreak/>
        <w:t xml:space="preserve">легитимности власти путем роста ее эффективности, и рассчитано прежде всего на китайский средний класс приморских провинций. </w:t>
      </w:r>
    </w:p>
    <w:p w14:paraId="227B58DB" w14:textId="77777777" w:rsidR="009E3331" w:rsidRPr="00A57B75" w:rsidRDefault="00A57B75" w:rsidP="00A5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D3">
        <w:rPr>
          <w:rFonts w:ascii="Times New Roman" w:hAnsi="Times New Roman" w:cs="Times New Roman"/>
          <w:sz w:val="28"/>
          <w:szCs w:val="28"/>
        </w:rPr>
        <w:t>Китайский опыт адапта</w:t>
      </w:r>
      <w:r w:rsidR="00E56C51">
        <w:rPr>
          <w:rFonts w:ascii="Times New Roman" w:hAnsi="Times New Roman" w:cs="Times New Roman"/>
          <w:sz w:val="28"/>
          <w:szCs w:val="28"/>
        </w:rPr>
        <w:t>ции информационных технологий в </w:t>
      </w:r>
      <w:bookmarkStart w:id="0" w:name="_GoBack"/>
      <w:bookmarkEnd w:id="0"/>
      <w:r w:rsidRPr="00F474D3">
        <w:rPr>
          <w:rFonts w:ascii="Times New Roman" w:hAnsi="Times New Roman" w:cs="Times New Roman"/>
          <w:sz w:val="28"/>
          <w:szCs w:val="28"/>
        </w:rPr>
        <w:t>государственное управление показывает, каким образом осуществляется адаптация глобальной административной моды с учетом локальной специфики</w:t>
      </w:r>
      <w:r w:rsidRPr="00A57B75">
        <w:rPr>
          <w:rFonts w:ascii="Times New Roman" w:hAnsi="Times New Roman" w:cs="Times New Roman"/>
          <w:sz w:val="28"/>
          <w:szCs w:val="28"/>
        </w:rPr>
        <w:t>.</w:t>
      </w:r>
    </w:p>
    <w:sectPr w:rsidR="009E3331" w:rsidRPr="00A57B75" w:rsidSect="00E56C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434E" w14:textId="77777777" w:rsidR="00936435" w:rsidRDefault="00936435" w:rsidP="00524D20">
      <w:pPr>
        <w:spacing w:after="0" w:line="240" w:lineRule="auto"/>
      </w:pPr>
      <w:r>
        <w:separator/>
      </w:r>
    </w:p>
  </w:endnote>
  <w:endnote w:type="continuationSeparator" w:id="0">
    <w:p w14:paraId="7F0525A5" w14:textId="77777777" w:rsidR="00936435" w:rsidRDefault="00936435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7D1B" w14:textId="77777777" w:rsidR="00936435" w:rsidRDefault="00936435" w:rsidP="00524D20">
      <w:pPr>
        <w:spacing w:after="0" w:line="240" w:lineRule="auto"/>
      </w:pPr>
      <w:r>
        <w:separator/>
      </w:r>
    </w:p>
  </w:footnote>
  <w:footnote w:type="continuationSeparator" w:id="0">
    <w:p w14:paraId="35EFC7E8" w14:textId="77777777" w:rsidR="00936435" w:rsidRDefault="00936435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47C4A"/>
    <w:rsid w:val="00152791"/>
    <w:rsid w:val="001C554F"/>
    <w:rsid w:val="0025482E"/>
    <w:rsid w:val="002A5150"/>
    <w:rsid w:val="002D2AC3"/>
    <w:rsid w:val="00330761"/>
    <w:rsid w:val="00381D40"/>
    <w:rsid w:val="003F65C2"/>
    <w:rsid w:val="00430F3C"/>
    <w:rsid w:val="00436250"/>
    <w:rsid w:val="00524D20"/>
    <w:rsid w:val="005E129A"/>
    <w:rsid w:val="005E2E13"/>
    <w:rsid w:val="0061203C"/>
    <w:rsid w:val="006C12D7"/>
    <w:rsid w:val="00804564"/>
    <w:rsid w:val="00831A34"/>
    <w:rsid w:val="008B4C59"/>
    <w:rsid w:val="008D35E6"/>
    <w:rsid w:val="00924266"/>
    <w:rsid w:val="00936435"/>
    <w:rsid w:val="00936673"/>
    <w:rsid w:val="00966F12"/>
    <w:rsid w:val="009832A7"/>
    <w:rsid w:val="009E3331"/>
    <w:rsid w:val="00A57B75"/>
    <w:rsid w:val="00A83E47"/>
    <w:rsid w:val="00B6030D"/>
    <w:rsid w:val="00C232CE"/>
    <w:rsid w:val="00CA2A24"/>
    <w:rsid w:val="00CD4E2C"/>
    <w:rsid w:val="00D97A69"/>
    <w:rsid w:val="00E4133F"/>
    <w:rsid w:val="00E42FB1"/>
    <w:rsid w:val="00E47B50"/>
    <w:rsid w:val="00E56C51"/>
    <w:rsid w:val="00E81241"/>
    <w:rsid w:val="00EA4348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7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Юлия Таранова</cp:lastModifiedBy>
  <cp:revision>4</cp:revision>
  <dcterms:created xsi:type="dcterms:W3CDTF">2015-03-10T18:06:00Z</dcterms:created>
  <dcterms:modified xsi:type="dcterms:W3CDTF">2015-03-11T16:51:00Z</dcterms:modified>
</cp:coreProperties>
</file>