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r>
        <w:rPr>
          <w:rFonts w:ascii="Times-Roman" w:hAnsi="Times-Roman" w:cs="Times-Roman"/>
          <w:sz w:val="28"/>
          <w:szCs w:val="28"/>
        </w:rPr>
        <w:t xml:space="preserve">И. </w:t>
      </w:r>
      <w:proofErr w:type="spellStart"/>
      <w:r>
        <w:rPr>
          <w:rFonts w:ascii="Times-Roman" w:hAnsi="Times-Roman" w:cs="Times-Roman"/>
          <w:sz w:val="28"/>
          <w:szCs w:val="28"/>
        </w:rPr>
        <w:t>Василюк</w:t>
      </w:r>
      <w:proofErr w:type="spellEnd"/>
    </w:p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Варшавский университет</w:t>
      </w:r>
    </w:p>
    <w:bookmarkEnd w:id="0"/>
    <w:p w:rsidR="004C384F" w:rsidRPr="00D5262F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ЯЗЫКОВЫЕ СРЕДСТВА УБЕЖДЕНИЯ В ГАЗЕТНОЙ ПОЛЕМИКЕ</w:t>
      </w:r>
    </w:p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Вторая половина XX – начал</w:t>
      </w:r>
      <w:r w:rsidR="004C384F">
        <w:rPr>
          <w:rFonts w:cs="Times-Roman"/>
          <w:sz w:val="28"/>
          <w:szCs w:val="28"/>
        </w:rPr>
        <w:t>а</w:t>
      </w:r>
      <w:r>
        <w:rPr>
          <w:rFonts w:ascii="Times-Roman" w:hAnsi="Times-Roman" w:cs="Times-Roman"/>
          <w:sz w:val="28"/>
          <w:szCs w:val="28"/>
        </w:rPr>
        <w:t xml:space="preserve"> XXI в</w:t>
      </w:r>
      <w:r w:rsidR="004C384F">
        <w:rPr>
          <w:rFonts w:cs="Times-Roman"/>
          <w:sz w:val="28"/>
          <w:szCs w:val="28"/>
        </w:rPr>
        <w:t>в</w:t>
      </w:r>
      <w:r>
        <w:rPr>
          <w:rFonts w:ascii="Times-Roman" w:hAnsi="Times-Roman" w:cs="Times-Roman"/>
          <w:sz w:val="28"/>
          <w:szCs w:val="28"/>
        </w:rPr>
        <w:t xml:space="preserve">. – это период развития средств массовой информации. Они стали активным фактором воздействия на общественное сознание, и вскоре функция воздействия стала вытеснять остальные языковые функции. Одной из ведущих форм речевого воздействия является убеждение, которое предстает как основа наших рассуждений по отношению к прессе, </w:t>
      </w:r>
      <w:r w:rsidRPr="004C384F">
        <w:rPr>
          <w:rFonts w:ascii="Times New Roman" w:hAnsi="Times New Roman"/>
          <w:sz w:val="28"/>
          <w:szCs w:val="28"/>
        </w:rPr>
        <w:t>точнее –</w:t>
      </w:r>
      <w:r w:rsidR="004C384F" w:rsidRPr="004C384F">
        <w:rPr>
          <w:rFonts w:ascii="Times New Roman" w:hAnsi="Times New Roman"/>
          <w:sz w:val="28"/>
          <w:szCs w:val="28"/>
        </w:rPr>
        <w:t xml:space="preserve"> к</w:t>
      </w:r>
      <w:r w:rsidRPr="004C384F">
        <w:rPr>
          <w:rFonts w:ascii="Times New Roman" w:hAnsi="Times New Roman"/>
          <w:sz w:val="28"/>
          <w:szCs w:val="28"/>
        </w:rPr>
        <w:t xml:space="preserve"> газетной</w:t>
      </w:r>
      <w:r>
        <w:rPr>
          <w:rFonts w:ascii="Times-Roman" w:hAnsi="Times-Roman" w:cs="Times-Roman"/>
          <w:sz w:val="28"/>
          <w:szCs w:val="28"/>
        </w:rPr>
        <w:t xml:space="preserve"> полемике. </w:t>
      </w:r>
    </w:p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Основная цель проведенного анализа – представить и описать языковые средства убеждения, к которым прибегает автор в газетной полемике. В основном анализировались лексические единицы, выражения и обращения, указывающие на отношение автора не только к самому тексту, являющемуся предметом полемики, но и к оппоненту. Текстовой </w:t>
      </w:r>
      <w:r w:rsidR="004C384F">
        <w:rPr>
          <w:rFonts w:cs="Times-Roman"/>
          <w:sz w:val="28"/>
          <w:szCs w:val="28"/>
        </w:rPr>
        <w:t>а</w:t>
      </w:r>
      <w:r>
        <w:rPr>
          <w:rFonts w:ascii="Times-Roman" w:hAnsi="Times-Roman" w:cs="Times-Roman"/>
          <w:sz w:val="28"/>
          <w:szCs w:val="28"/>
        </w:rPr>
        <w:t>нализ стал частью обширного исследования, посвященного средствам речевого воздействия, используемым в русской прессе.</w:t>
      </w:r>
    </w:p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Материалом для анализа послужили русские газетные статьи, авторы которых вступают в полемику с авторами статей ранее опубликованных. Поскольку темы для споров (полемика считается одной из форм спора) являются очень разнообразными, соответственно, разнообразными являются и языковые средства, выступающие в тексте. Именно поэтому, чтобы прийти к определенным выводам, необходимо было ограничить собранный материал и адаптировать его к определенной теме.</w:t>
      </w:r>
    </w:p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Участники спора</w:t>
      </w:r>
      <w:r w:rsidR="004C384F">
        <w:rPr>
          <w:rFonts w:cs="Times-Roman"/>
          <w:sz w:val="28"/>
          <w:szCs w:val="28"/>
        </w:rPr>
        <w:t>,</w:t>
      </w:r>
      <w:r>
        <w:rPr>
          <w:rFonts w:ascii="Times-Roman" w:hAnsi="Times-Roman" w:cs="Times-Roman"/>
          <w:sz w:val="28"/>
          <w:szCs w:val="28"/>
        </w:rPr>
        <w:t xml:space="preserve"> для того чтобы защитить свою точку зрения и опровергнуть мнение оппонента, используют определенные полемические приемы. Наиболее эффективными считаются ирония и юмор. Для достижения определенного иронического или юмористического эффекта используются разные языковые и стилистические средства, которые распределяются по группам. </w:t>
      </w:r>
    </w:p>
    <w:p w:rsidR="000D1F94" w:rsidRDefault="000D1F94" w:rsidP="00C50D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Кроме того, проведенный анализ позволил </w:t>
      </w:r>
      <w:r w:rsidR="00C50DF6">
        <w:rPr>
          <w:rFonts w:ascii="Times-Roman" w:hAnsi="Times-Roman" w:cs="Times-Roman"/>
          <w:sz w:val="28"/>
          <w:szCs w:val="28"/>
        </w:rPr>
        <w:t>определить, какую</w:t>
      </w:r>
      <w:r>
        <w:rPr>
          <w:rFonts w:ascii="Times-Roman" w:hAnsi="Times-Roman" w:cs="Times-Roman"/>
          <w:sz w:val="28"/>
          <w:szCs w:val="28"/>
        </w:rPr>
        <w:t xml:space="preserve"> роль </w:t>
      </w:r>
      <w:r>
        <w:rPr>
          <w:rFonts w:ascii="Times-Roman" w:hAnsi="Times-Roman" w:cs="Times-Roman"/>
          <w:sz w:val="28"/>
          <w:szCs w:val="28"/>
        </w:rPr>
        <w:lastRenderedPageBreak/>
        <w:t>играет полемика и какую функцию выполняет она в современной прессе</w:t>
      </w:r>
      <w:r w:rsidR="004C384F">
        <w:rPr>
          <w:rFonts w:cs="Times-Roman"/>
          <w:sz w:val="28"/>
          <w:szCs w:val="28"/>
        </w:rPr>
        <w:t>.</w:t>
      </w:r>
      <w:r>
        <w:rPr>
          <w:rFonts w:ascii="Times-Roman" w:hAnsi="Times-Roman" w:cs="Times-Roman"/>
          <w:sz w:val="28"/>
          <w:szCs w:val="28"/>
        </w:rPr>
        <w:t xml:space="preserve">   </w:t>
      </w:r>
    </w:p>
    <w:sectPr w:rsidR="000D1F94" w:rsidSect="00C50DF6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F6"/>
    <w:rsid w:val="000D1F94"/>
    <w:rsid w:val="004C384F"/>
    <w:rsid w:val="00C50DF6"/>
    <w:rsid w:val="00D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84735-2A3B-4D34-81EF-EF0E0D7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4</cp:revision>
  <dcterms:created xsi:type="dcterms:W3CDTF">2015-03-10T08:32:00Z</dcterms:created>
  <dcterms:modified xsi:type="dcterms:W3CDTF">2015-03-10T11:16:00Z</dcterms:modified>
</cp:coreProperties>
</file>