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2F900" w14:textId="77777777" w:rsidR="00627D1B" w:rsidRPr="00926002" w:rsidRDefault="00DA1415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02">
        <w:rPr>
          <w:rFonts w:ascii="Times New Roman" w:hAnsi="Times New Roman" w:cs="Times New Roman"/>
          <w:sz w:val="28"/>
          <w:szCs w:val="28"/>
        </w:rPr>
        <w:t>В</w:t>
      </w:r>
      <w:r w:rsidR="00627D1B" w:rsidRPr="00926002">
        <w:rPr>
          <w:rFonts w:ascii="Times New Roman" w:hAnsi="Times New Roman" w:cs="Times New Roman"/>
          <w:sz w:val="28"/>
          <w:szCs w:val="28"/>
        </w:rPr>
        <w:t xml:space="preserve">. </w:t>
      </w:r>
      <w:r w:rsidR="00926002" w:rsidRPr="00926002">
        <w:rPr>
          <w:rFonts w:ascii="Times New Roman" w:hAnsi="Times New Roman" w:cs="Times New Roman"/>
          <w:sz w:val="28"/>
          <w:szCs w:val="28"/>
        </w:rPr>
        <w:t>Н</w:t>
      </w:r>
      <w:r w:rsidR="00627D1B" w:rsidRPr="00926002">
        <w:rPr>
          <w:rFonts w:ascii="Times New Roman" w:hAnsi="Times New Roman" w:cs="Times New Roman"/>
          <w:sz w:val="28"/>
          <w:szCs w:val="28"/>
        </w:rPr>
        <w:t xml:space="preserve">. </w:t>
      </w:r>
      <w:r w:rsidR="00926002" w:rsidRPr="00926002">
        <w:rPr>
          <w:rFonts w:ascii="Times New Roman" w:hAnsi="Times New Roman" w:cs="Times New Roman"/>
          <w:sz w:val="28"/>
          <w:szCs w:val="28"/>
        </w:rPr>
        <w:t>Колесников</w:t>
      </w:r>
    </w:p>
    <w:p w14:paraId="5A173450" w14:textId="77777777" w:rsidR="00176EBB" w:rsidRPr="00926002" w:rsidRDefault="00926002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02">
        <w:rPr>
          <w:rFonts w:ascii="Times New Roman" w:hAnsi="Times New Roman" w:cs="Times New Roman"/>
          <w:sz w:val="28"/>
          <w:szCs w:val="28"/>
        </w:rPr>
        <w:t>С</w:t>
      </w:r>
      <w:r w:rsidR="0084709F">
        <w:rPr>
          <w:rFonts w:ascii="Times New Roman" w:hAnsi="Times New Roman" w:cs="Times New Roman"/>
          <w:sz w:val="28"/>
          <w:szCs w:val="28"/>
        </w:rPr>
        <w:t xml:space="preserve">еверо-западный институт управления </w:t>
      </w:r>
      <w:r w:rsidR="008B504E">
        <w:rPr>
          <w:rFonts w:ascii="Times New Roman" w:hAnsi="Times New Roman" w:cs="Times New Roman"/>
          <w:sz w:val="28"/>
          <w:szCs w:val="28"/>
        </w:rPr>
        <w:t>–</w:t>
      </w:r>
      <w:r w:rsidR="0084709F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926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00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14:paraId="473ECD8F" w14:textId="77777777" w:rsidR="00DA1415" w:rsidRPr="00926002" w:rsidRDefault="00DA1415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0C163" w14:textId="77777777" w:rsidR="00DA1415" w:rsidRPr="00926002" w:rsidRDefault="00926002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ТИЛЬ КОММУНИКАЦИИ ВЛАСТИ И ОБЩЕСТВА КАК РЕАКЦИЯ НА СОВРЕМЕННЫЕ ВЫЗОВЫ</w:t>
      </w:r>
    </w:p>
    <w:p w14:paraId="4DE7D605" w14:textId="77777777" w:rsidR="00926002" w:rsidRPr="00926002" w:rsidRDefault="00926002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A5C9A" w14:textId="77777777" w:rsidR="00926002" w:rsidRDefault="00926002" w:rsidP="00926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В настоящее время коммуникация власти и общества нередко рассматривается исследователями с позиций политико-технологических подходов. При этом складывается впечатление, что появление новых форм коммуникации власти и общества имплементировано в общую систему политико-административного управления и ориентировано на достижение чисто управленческих задач.</w:t>
      </w:r>
    </w:p>
    <w:p w14:paraId="728F512A" w14:textId="77777777" w:rsidR="00926002" w:rsidRDefault="00926002" w:rsidP="00926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В условиях нарастания остроты внешних и внутренних вывозов, стоящих перед российским государством и обществом отчетливо проявляется тенденция упреждающего воздействия государства на коммуникационные процессы в сфере общественных отношений.</w:t>
      </w:r>
    </w:p>
    <w:p w14:paraId="7F29B48F" w14:textId="77777777" w:rsidR="00926002" w:rsidRDefault="00926002" w:rsidP="00926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 xml:space="preserve">В рамках продолжающегося украинского кризиса существенно трансформировалось коммуникационное пространство внутри и вовне страны. Мы наблюдаем перекос в картине мира, которую создают в настоящее время наиболее действенные </w:t>
      </w:r>
      <w:proofErr w:type="spellStart"/>
      <w:r w:rsidRPr="007C1AC8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7C1AC8">
        <w:rPr>
          <w:rFonts w:ascii="Times New Roman" w:hAnsi="Times New Roman" w:cs="Times New Roman"/>
          <w:sz w:val="28"/>
          <w:szCs w:val="28"/>
        </w:rPr>
        <w:t xml:space="preserve"> коммуникационного пространства, прежде всего государственно-ориентированные масс-медиа. </w:t>
      </w:r>
    </w:p>
    <w:p w14:paraId="7E00DF56" w14:textId="77777777" w:rsidR="00926002" w:rsidRDefault="00926002" w:rsidP="00926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В отношениях с зарубежным миром мы стали терять общий язык аналитики: вместо дискуссии – непонимание смыслов. Строится как бы два моста с двух сторон реки, они идут, не пересекаясь, и оба заканчиваются на середине реки. В геополитическом пространстве столкнулись две ментальности: США с их идеей триумфа и превосходства и Россия с ее синдромом старшего брата.</w:t>
      </w:r>
    </w:p>
    <w:p w14:paraId="0284DD28" w14:textId="77777777" w:rsidR="00926002" w:rsidRDefault="00926002" w:rsidP="00926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 xml:space="preserve">Имеются все основания говорить об утверждении особого стиля коммуникационного взаимодействия государства и общества, который может быть описан следующим образом: тотальное упреждение любых возможных общественных и научных инициатив как реакцию на внешние и внутренние </w:t>
      </w:r>
      <w:r w:rsidRPr="007C1AC8">
        <w:rPr>
          <w:rFonts w:ascii="Times New Roman" w:hAnsi="Times New Roman" w:cs="Times New Roman"/>
          <w:sz w:val="28"/>
          <w:szCs w:val="28"/>
        </w:rPr>
        <w:lastRenderedPageBreak/>
        <w:t>вызовы, замена научно-аналитического дискурса непрерывным информационным потоком экспрессивного характера, призванного воздействовать не на разум человека, а на его чувство. Навязывается повестка дня, отвлекающая внимание и интерес общества от нарастающих внутренних проблем социально-экономического характера. Вместо того, чтобы анализировать объективную реальность – экономику, социальные отношения, политику внимание сосредотачивается на обсуждении того, что и как сказано противной стороной. Смещение повестки дня в сторону от острых проблем внутреннего развития компенсируется трактовкой исторических событий на базе бытовой массовой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250533" w14:textId="77777777" w:rsidR="00926002" w:rsidRDefault="00926002" w:rsidP="00926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 xml:space="preserve">В этих условиях объективно востребован поворот в сторону усиления объективного анализа, активизации научного поиска ответов на современные вызовы. Развивающиеся коммуникационные технологии в сфере взаимосвязи общества и власти могут дать общественно значимый эффект только в том случае, если будут </w:t>
      </w:r>
      <w:r w:rsidR="008B504E">
        <w:rPr>
          <w:rFonts w:ascii="Times New Roman" w:hAnsi="Times New Roman" w:cs="Times New Roman"/>
          <w:sz w:val="28"/>
          <w:szCs w:val="28"/>
        </w:rPr>
        <w:t>основываться</w:t>
      </w:r>
      <w:r w:rsidRPr="007C1AC8">
        <w:rPr>
          <w:rFonts w:ascii="Times New Roman" w:hAnsi="Times New Roman" w:cs="Times New Roman"/>
          <w:sz w:val="28"/>
          <w:szCs w:val="28"/>
        </w:rPr>
        <w:t xml:space="preserve"> на базе объективного анализа реальных пр</w:t>
      </w:r>
      <w:r w:rsidR="008B504E">
        <w:rPr>
          <w:rFonts w:ascii="Times New Roman" w:hAnsi="Times New Roman" w:cs="Times New Roman"/>
          <w:sz w:val="28"/>
          <w:szCs w:val="28"/>
        </w:rPr>
        <w:t>оцессов общественного развития.</w:t>
      </w:r>
    </w:p>
    <w:p w14:paraId="2D453BD0" w14:textId="77777777" w:rsidR="00926002" w:rsidRDefault="00926002" w:rsidP="00926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 xml:space="preserve">Для нашей страны это связано с решением фундаментальной проблемы: сочетания специфики исторического развития России с эволюционной демократизацией общества и государства. Основными узлами такой демократизации выступают прорыв к инновационному типу развития, требующий подъема роли и престижа науки и образования; «окультуривание» и профессионализация государственного аппарата; расширение функций гражданского общества, вовлечение его в сферу властных отношений. </w:t>
      </w:r>
    </w:p>
    <w:p w14:paraId="54147394" w14:textId="77777777" w:rsidR="00627D1B" w:rsidRPr="00926002" w:rsidRDefault="00926002" w:rsidP="00926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 xml:space="preserve">В развязке этих узлов </w:t>
      </w:r>
      <w:r w:rsidR="008B504E">
        <w:rPr>
          <w:rFonts w:ascii="Times New Roman" w:hAnsi="Times New Roman" w:cs="Times New Roman"/>
          <w:sz w:val="28"/>
          <w:szCs w:val="28"/>
        </w:rPr>
        <w:t>–</w:t>
      </w:r>
      <w:r w:rsidRPr="007C1AC8">
        <w:rPr>
          <w:rFonts w:ascii="Times New Roman" w:hAnsi="Times New Roman" w:cs="Times New Roman"/>
          <w:sz w:val="28"/>
          <w:szCs w:val="28"/>
        </w:rPr>
        <w:t xml:space="preserve"> надежда</w:t>
      </w:r>
      <w:bookmarkStart w:id="0" w:name="_GoBack"/>
      <w:bookmarkEnd w:id="0"/>
      <w:r w:rsidRPr="007C1AC8">
        <w:rPr>
          <w:rFonts w:ascii="Times New Roman" w:hAnsi="Times New Roman" w:cs="Times New Roman"/>
          <w:sz w:val="28"/>
          <w:szCs w:val="28"/>
        </w:rPr>
        <w:t xml:space="preserve"> на возможность обретения нашим обществом новой идентичности, органически включающей в себя наш традиционализм и реалии мирового развития ХХI века.</w:t>
      </w:r>
    </w:p>
    <w:sectPr w:rsidR="00627D1B" w:rsidRPr="00926002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176EBB"/>
    <w:rsid w:val="00627D1B"/>
    <w:rsid w:val="006830D8"/>
    <w:rsid w:val="00683E8B"/>
    <w:rsid w:val="0084709F"/>
    <w:rsid w:val="008B504E"/>
    <w:rsid w:val="00926002"/>
    <w:rsid w:val="009F4DA6"/>
    <w:rsid w:val="00AF16B3"/>
    <w:rsid w:val="00BE54C7"/>
    <w:rsid w:val="00DA1415"/>
    <w:rsid w:val="00E7750D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66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4</cp:revision>
  <dcterms:created xsi:type="dcterms:W3CDTF">2015-03-09T18:12:00Z</dcterms:created>
  <dcterms:modified xsi:type="dcterms:W3CDTF">2015-03-10T09:57:00Z</dcterms:modified>
</cp:coreProperties>
</file>