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2EBA" w:rsidRPr="0016273A" w:rsidRDefault="0016273A" w:rsidP="000F1310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Е. Б. </w:t>
      </w:r>
      <w:r w:rsidR="002A4EE9" w:rsidRPr="0016273A">
        <w:rPr>
          <w:rFonts w:ascii="Times New Roman" w:eastAsia="Times New Roman" w:hAnsi="Times New Roman" w:cs="Times New Roman"/>
          <w:sz w:val="28"/>
          <w:szCs w:val="28"/>
        </w:rPr>
        <w:t xml:space="preserve">Курганова </w:t>
      </w:r>
    </w:p>
    <w:p w:rsidR="00E22EBA" w:rsidRPr="0016273A" w:rsidRDefault="0016273A" w:rsidP="000F1310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Воронежский государственный университет</w:t>
      </w:r>
      <w:bookmarkStart w:id="0" w:name="_GoBack"/>
      <w:bookmarkEnd w:id="0"/>
    </w:p>
    <w:p w:rsidR="00E22EBA" w:rsidRPr="0016273A" w:rsidRDefault="00E22EBA" w:rsidP="000F1310">
      <w:pPr>
        <w:spacing w:line="360" w:lineRule="auto"/>
        <w:jc w:val="both"/>
        <w:rPr>
          <w:sz w:val="28"/>
          <w:szCs w:val="28"/>
        </w:rPr>
      </w:pPr>
    </w:p>
    <w:p w:rsidR="00E22EBA" w:rsidRPr="0016273A" w:rsidRDefault="002A4EE9" w:rsidP="000F1310">
      <w:pPr>
        <w:spacing w:line="360" w:lineRule="auto"/>
        <w:jc w:val="both"/>
        <w:rPr>
          <w:sz w:val="28"/>
          <w:szCs w:val="28"/>
        </w:rPr>
      </w:pPr>
      <w:r w:rsidRPr="0016273A">
        <w:rPr>
          <w:rFonts w:ascii="Times New Roman" w:eastAsia="Times New Roman" w:hAnsi="Times New Roman" w:cs="Times New Roman"/>
          <w:sz w:val="28"/>
          <w:szCs w:val="28"/>
        </w:rPr>
        <w:t>ИГРОФИКАЦИЯ КАК ГЛОБАЛЬНЫЙ ТРЕНД В СОВРЕМЕННЫХ БИЗНЕС-ПРОЦЕССАХ</w:t>
      </w:r>
    </w:p>
    <w:p w:rsidR="00E22EBA" w:rsidRPr="0016273A" w:rsidRDefault="00E22EBA" w:rsidP="000F1310">
      <w:pPr>
        <w:spacing w:line="360" w:lineRule="auto"/>
        <w:jc w:val="both"/>
        <w:rPr>
          <w:sz w:val="28"/>
          <w:szCs w:val="28"/>
        </w:rPr>
      </w:pPr>
    </w:p>
    <w:p w:rsidR="00E22EBA" w:rsidRPr="0016273A" w:rsidRDefault="002A4EE9" w:rsidP="000F1310">
      <w:pPr>
        <w:spacing w:line="360" w:lineRule="auto"/>
        <w:jc w:val="both"/>
        <w:rPr>
          <w:sz w:val="28"/>
          <w:szCs w:val="28"/>
        </w:rPr>
      </w:pPr>
      <w:r w:rsidRPr="0016273A">
        <w:rPr>
          <w:rFonts w:ascii="Times New Roman" w:eastAsia="Times New Roman" w:hAnsi="Times New Roman" w:cs="Times New Roman"/>
          <w:sz w:val="28"/>
          <w:szCs w:val="28"/>
        </w:rPr>
        <w:t xml:space="preserve">Как известно, </w:t>
      </w:r>
      <w:proofErr w:type="spellStart"/>
      <w:r w:rsidRPr="0016273A">
        <w:rPr>
          <w:rFonts w:ascii="Times New Roman" w:eastAsia="Times New Roman" w:hAnsi="Times New Roman" w:cs="Times New Roman"/>
          <w:sz w:val="28"/>
          <w:szCs w:val="28"/>
        </w:rPr>
        <w:t>игрофикация</w:t>
      </w:r>
      <w:proofErr w:type="spellEnd"/>
      <w:r w:rsidRPr="0016273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6273A">
        <w:rPr>
          <w:rFonts w:ascii="Times New Roman" w:eastAsia="Times New Roman" w:hAnsi="Times New Roman" w:cs="Times New Roman"/>
          <w:sz w:val="28"/>
          <w:szCs w:val="28"/>
        </w:rPr>
        <w:t>геймификация</w:t>
      </w:r>
      <w:proofErr w:type="spellEnd"/>
      <w:r w:rsidRPr="0016273A">
        <w:rPr>
          <w:rFonts w:ascii="Times New Roman" w:eastAsia="Times New Roman" w:hAnsi="Times New Roman" w:cs="Times New Roman"/>
          <w:sz w:val="28"/>
          <w:szCs w:val="28"/>
        </w:rPr>
        <w:t>) – это внедрение игровых технологий с целью привлечения интереса аудитории или достижения иных целей в рамках коммуникационных проектов.</w:t>
      </w:r>
    </w:p>
    <w:p w:rsidR="00E22EBA" w:rsidRPr="0016273A" w:rsidRDefault="002A4EE9" w:rsidP="000F1310">
      <w:pPr>
        <w:spacing w:line="360" w:lineRule="auto"/>
        <w:jc w:val="both"/>
        <w:rPr>
          <w:sz w:val="28"/>
          <w:szCs w:val="28"/>
        </w:rPr>
      </w:pPr>
      <w:r w:rsidRPr="0016273A">
        <w:rPr>
          <w:rFonts w:ascii="Times New Roman" w:eastAsia="Times New Roman" w:hAnsi="Times New Roman" w:cs="Times New Roman"/>
          <w:sz w:val="28"/>
          <w:szCs w:val="28"/>
        </w:rPr>
        <w:t xml:space="preserve">В современных бизнес-процессах </w:t>
      </w:r>
      <w:proofErr w:type="spellStart"/>
      <w:r w:rsidRPr="0016273A">
        <w:rPr>
          <w:rFonts w:ascii="Times New Roman" w:eastAsia="Times New Roman" w:hAnsi="Times New Roman" w:cs="Times New Roman"/>
          <w:sz w:val="28"/>
          <w:szCs w:val="28"/>
        </w:rPr>
        <w:t>геймифицированные</w:t>
      </w:r>
      <w:proofErr w:type="spellEnd"/>
      <w:r w:rsidRPr="0016273A">
        <w:rPr>
          <w:rFonts w:ascii="Times New Roman" w:eastAsia="Times New Roman" w:hAnsi="Times New Roman" w:cs="Times New Roman"/>
          <w:sz w:val="28"/>
          <w:szCs w:val="28"/>
        </w:rPr>
        <w:t xml:space="preserve"> принципы наиболее активно используются в секторах b2c (</w:t>
      </w:r>
      <w:proofErr w:type="spellStart"/>
      <w:r w:rsidRPr="0016273A">
        <w:rPr>
          <w:rFonts w:ascii="Times New Roman" w:eastAsia="Times New Roman" w:hAnsi="Times New Roman" w:cs="Times New Roman"/>
          <w:sz w:val="28"/>
          <w:szCs w:val="28"/>
        </w:rPr>
        <w:t>business-to-consumer</w:t>
      </w:r>
      <w:proofErr w:type="spellEnd"/>
      <w:r w:rsidRPr="0016273A">
        <w:rPr>
          <w:rFonts w:ascii="Times New Roman" w:eastAsia="Times New Roman" w:hAnsi="Times New Roman" w:cs="Times New Roman"/>
          <w:sz w:val="28"/>
          <w:szCs w:val="28"/>
        </w:rPr>
        <w:t>) и b2p (</w:t>
      </w:r>
      <w:proofErr w:type="spellStart"/>
      <w:r w:rsidRPr="0016273A">
        <w:rPr>
          <w:rFonts w:ascii="Times New Roman" w:eastAsia="Times New Roman" w:hAnsi="Times New Roman" w:cs="Times New Roman"/>
          <w:sz w:val="28"/>
          <w:szCs w:val="28"/>
        </w:rPr>
        <w:t>business-to-personnel</w:t>
      </w:r>
      <w:proofErr w:type="spellEnd"/>
      <w:r w:rsidRPr="0016273A">
        <w:rPr>
          <w:rFonts w:ascii="Times New Roman" w:eastAsia="Times New Roman" w:hAnsi="Times New Roman" w:cs="Times New Roman"/>
          <w:sz w:val="28"/>
          <w:szCs w:val="28"/>
        </w:rPr>
        <w:t xml:space="preserve">). В сфере b2c </w:t>
      </w:r>
      <w:proofErr w:type="spellStart"/>
      <w:r w:rsidRPr="0016273A">
        <w:rPr>
          <w:rFonts w:ascii="Times New Roman" w:eastAsia="Times New Roman" w:hAnsi="Times New Roman" w:cs="Times New Roman"/>
          <w:sz w:val="28"/>
          <w:szCs w:val="28"/>
        </w:rPr>
        <w:t>геймификация</w:t>
      </w:r>
      <w:proofErr w:type="spellEnd"/>
      <w:r w:rsidRPr="0016273A">
        <w:rPr>
          <w:rFonts w:ascii="Times New Roman" w:eastAsia="Times New Roman" w:hAnsi="Times New Roman" w:cs="Times New Roman"/>
          <w:sz w:val="28"/>
          <w:szCs w:val="28"/>
        </w:rPr>
        <w:t xml:space="preserve"> чаще всего используется для привлечения внимания потребителей и формирования их лояльности к бренду. Как на практике это работает? Один из наиболее наглядных примеров демонстрирует онлайн-пред</w:t>
      </w:r>
      <w:r w:rsidR="00E274DF">
        <w:rPr>
          <w:rFonts w:ascii="Times New Roman" w:eastAsia="Times New Roman" w:hAnsi="Times New Roman" w:cs="Times New Roman"/>
          <w:sz w:val="28"/>
          <w:szCs w:val="28"/>
        </w:rPr>
        <w:t>ставительство банка «</w:t>
      </w:r>
      <w:proofErr w:type="spellStart"/>
      <w:r w:rsidR="00E274DF">
        <w:rPr>
          <w:rFonts w:ascii="Times New Roman" w:eastAsia="Times New Roman" w:hAnsi="Times New Roman" w:cs="Times New Roman"/>
          <w:sz w:val="28"/>
          <w:szCs w:val="28"/>
        </w:rPr>
        <w:t>Уралсиб</w:t>
      </w:r>
      <w:proofErr w:type="spellEnd"/>
      <w:r w:rsidR="00E274DF">
        <w:rPr>
          <w:rFonts w:ascii="Times New Roman" w:eastAsia="Times New Roman" w:hAnsi="Times New Roman" w:cs="Times New Roman"/>
          <w:sz w:val="28"/>
          <w:szCs w:val="28"/>
        </w:rPr>
        <w:t>» в </w:t>
      </w:r>
      <w:r w:rsidRPr="0016273A">
        <w:rPr>
          <w:rFonts w:ascii="Times New Roman" w:eastAsia="Times New Roman" w:hAnsi="Times New Roman" w:cs="Times New Roman"/>
          <w:sz w:val="28"/>
          <w:szCs w:val="28"/>
        </w:rPr>
        <w:t>популярнейшей среди молодежи игре «Счастливый фермер». В рамках социальной игры банк выдавал виртуальные кредиты «фермерам» или размещал их временно свободные виртуальные средства во вк</w:t>
      </w:r>
      <w:r w:rsidR="00E274DF">
        <w:rPr>
          <w:rFonts w:ascii="Times New Roman" w:eastAsia="Times New Roman" w:hAnsi="Times New Roman" w:cs="Times New Roman"/>
          <w:sz w:val="28"/>
          <w:szCs w:val="28"/>
        </w:rPr>
        <w:t>лады. Что в </w:t>
      </w:r>
      <w:r w:rsidRPr="0016273A">
        <w:rPr>
          <w:rFonts w:ascii="Times New Roman" w:eastAsia="Times New Roman" w:hAnsi="Times New Roman" w:cs="Times New Roman"/>
          <w:sz w:val="28"/>
          <w:szCs w:val="28"/>
        </w:rPr>
        <w:t>итоге получил «</w:t>
      </w:r>
      <w:proofErr w:type="spellStart"/>
      <w:r w:rsidRPr="0016273A">
        <w:rPr>
          <w:rFonts w:ascii="Times New Roman" w:eastAsia="Times New Roman" w:hAnsi="Times New Roman" w:cs="Times New Roman"/>
          <w:sz w:val="28"/>
          <w:szCs w:val="28"/>
        </w:rPr>
        <w:t>Уралсиб</w:t>
      </w:r>
      <w:proofErr w:type="spellEnd"/>
      <w:r w:rsidRPr="0016273A">
        <w:rPr>
          <w:rFonts w:ascii="Times New Roman" w:eastAsia="Times New Roman" w:hAnsi="Times New Roman" w:cs="Times New Roman"/>
          <w:sz w:val="28"/>
          <w:szCs w:val="28"/>
        </w:rPr>
        <w:t xml:space="preserve">»? Один из значительных результатов </w:t>
      </w:r>
      <w:r w:rsidR="00E274D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6273A">
        <w:rPr>
          <w:rFonts w:ascii="Times New Roman" w:eastAsia="Times New Roman" w:hAnsi="Times New Roman" w:cs="Times New Roman"/>
          <w:sz w:val="28"/>
          <w:szCs w:val="28"/>
        </w:rPr>
        <w:t xml:space="preserve"> 2 миллиона анкет лояльно настроенных к банку потребителей. Здесь скептики возразят, что кто-то из игроков еще не достиг совершеннолетия, и что действия пользователей в виртуальном и реальном мире абсолютно различны. Ответим: современная молодая аудитория геймеров-потребителей практически не проводит демаркационной линии между онлайн и </w:t>
      </w:r>
      <w:proofErr w:type="spellStart"/>
      <w:r w:rsidRPr="0016273A">
        <w:rPr>
          <w:rFonts w:ascii="Times New Roman" w:eastAsia="Times New Roman" w:hAnsi="Times New Roman" w:cs="Times New Roman"/>
          <w:sz w:val="28"/>
          <w:szCs w:val="28"/>
        </w:rPr>
        <w:t>оффлайн</w:t>
      </w:r>
      <w:proofErr w:type="spellEnd"/>
      <w:r w:rsidRPr="0016273A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пространством, и если не сразу, то через несколько лет молодые потребители вполне могут трансформировать виртуальные услуги «</w:t>
      </w:r>
      <w:proofErr w:type="spellStart"/>
      <w:r w:rsidRPr="0016273A">
        <w:rPr>
          <w:rFonts w:ascii="Times New Roman" w:eastAsia="Times New Roman" w:hAnsi="Times New Roman" w:cs="Times New Roman"/>
          <w:sz w:val="28"/>
          <w:szCs w:val="28"/>
        </w:rPr>
        <w:t>Уралсиба</w:t>
      </w:r>
      <w:proofErr w:type="spellEnd"/>
      <w:r w:rsidRPr="0016273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Pr="0016273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6273A">
        <w:rPr>
          <w:rFonts w:ascii="Times New Roman" w:eastAsia="Times New Roman" w:hAnsi="Times New Roman" w:cs="Times New Roman"/>
          <w:sz w:val="28"/>
          <w:szCs w:val="28"/>
        </w:rPr>
        <w:t xml:space="preserve"> реальные.</w:t>
      </w:r>
    </w:p>
    <w:p w:rsidR="00E22EBA" w:rsidRPr="0016273A" w:rsidRDefault="002A4EE9" w:rsidP="000F1310">
      <w:pPr>
        <w:spacing w:line="360" w:lineRule="auto"/>
        <w:jc w:val="both"/>
        <w:rPr>
          <w:sz w:val="28"/>
          <w:szCs w:val="28"/>
        </w:rPr>
      </w:pPr>
      <w:r w:rsidRPr="0016273A">
        <w:rPr>
          <w:rFonts w:ascii="Times New Roman" w:eastAsia="Times New Roman" w:hAnsi="Times New Roman" w:cs="Times New Roman"/>
          <w:sz w:val="28"/>
          <w:szCs w:val="28"/>
        </w:rPr>
        <w:t xml:space="preserve">В секторе b2p </w:t>
      </w:r>
      <w:proofErr w:type="spellStart"/>
      <w:r w:rsidRPr="0016273A">
        <w:rPr>
          <w:rFonts w:ascii="Times New Roman" w:eastAsia="Times New Roman" w:hAnsi="Times New Roman" w:cs="Times New Roman"/>
          <w:sz w:val="28"/>
          <w:szCs w:val="28"/>
        </w:rPr>
        <w:t>геймификация</w:t>
      </w:r>
      <w:proofErr w:type="spellEnd"/>
      <w:r w:rsidRPr="0016273A">
        <w:rPr>
          <w:rFonts w:ascii="Times New Roman" w:eastAsia="Times New Roman" w:hAnsi="Times New Roman" w:cs="Times New Roman"/>
          <w:sz w:val="28"/>
          <w:szCs w:val="28"/>
        </w:rPr>
        <w:t xml:space="preserve"> призвана достичь следующих целей: повысить творческий потенциал и эффективность работы сотрудников, стимулировать </w:t>
      </w:r>
      <w:r w:rsidRPr="0016273A">
        <w:rPr>
          <w:rFonts w:ascii="Times New Roman" w:eastAsia="Times New Roman" w:hAnsi="Times New Roman" w:cs="Times New Roman"/>
          <w:sz w:val="28"/>
          <w:szCs w:val="28"/>
        </w:rPr>
        <w:lastRenderedPageBreak/>
        <w:t>инновации, как организационные, так и производственные, стать способом адаптации новичков, мотивации персона</w:t>
      </w:r>
      <w:r w:rsidR="00E274DF">
        <w:rPr>
          <w:rFonts w:ascii="Times New Roman" w:eastAsia="Times New Roman" w:hAnsi="Times New Roman" w:cs="Times New Roman"/>
          <w:sz w:val="28"/>
          <w:szCs w:val="28"/>
        </w:rPr>
        <w:t>ла и оценки его работы. Здесь в </w:t>
      </w:r>
      <w:r w:rsidRPr="0016273A">
        <w:rPr>
          <w:rFonts w:ascii="Times New Roman" w:eastAsia="Times New Roman" w:hAnsi="Times New Roman" w:cs="Times New Roman"/>
          <w:sz w:val="28"/>
          <w:szCs w:val="28"/>
        </w:rPr>
        <w:t xml:space="preserve">качестве примера можно остановиться на проекте ознакомительного виртуального тура </w:t>
      </w:r>
      <w:proofErr w:type="spellStart"/>
      <w:r w:rsidRPr="0016273A">
        <w:rPr>
          <w:rFonts w:ascii="Times New Roman" w:eastAsia="Times New Roman" w:hAnsi="Times New Roman" w:cs="Times New Roman"/>
          <w:sz w:val="28"/>
          <w:szCs w:val="28"/>
        </w:rPr>
        <w:t>кве</w:t>
      </w:r>
      <w:r w:rsidR="00E274DF">
        <w:rPr>
          <w:rFonts w:ascii="Times New Roman" w:eastAsia="Times New Roman" w:hAnsi="Times New Roman" w:cs="Times New Roman"/>
          <w:sz w:val="28"/>
          <w:szCs w:val="28"/>
        </w:rPr>
        <w:t>ста</w:t>
      </w:r>
      <w:proofErr w:type="spellEnd"/>
      <w:r w:rsidR="00E274DF">
        <w:rPr>
          <w:rFonts w:ascii="Times New Roman" w:eastAsia="Times New Roman" w:hAnsi="Times New Roman" w:cs="Times New Roman"/>
          <w:sz w:val="28"/>
          <w:szCs w:val="28"/>
        </w:rPr>
        <w:t xml:space="preserve"> по компании в «Газпром нефть</w:t>
      </w:r>
      <w:r w:rsidRPr="0016273A">
        <w:rPr>
          <w:rFonts w:ascii="Times New Roman" w:eastAsia="Times New Roman" w:hAnsi="Times New Roman" w:cs="Times New Roman"/>
          <w:sz w:val="28"/>
          <w:szCs w:val="28"/>
        </w:rPr>
        <w:t xml:space="preserve">». Ключевая задача тура — помочь новичкам оперативно познакомиться с различными подразделениями холдинга и спецификой бизнеса. При этом </w:t>
      </w:r>
      <w:proofErr w:type="gramStart"/>
      <w:r w:rsidRPr="0016273A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16273A">
        <w:rPr>
          <w:rFonts w:ascii="Times New Roman" w:eastAsia="Times New Roman" w:hAnsi="Times New Roman" w:cs="Times New Roman"/>
          <w:sz w:val="28"/>
          <w:szCs w:val="28"/>
        </w:rPr>
        <w:t xml:space="preserve"> имеет эмоциональная вовлеченность пользователя. Тур проводит новичка по Корпоративному центру, нефтеперерабатывающим предприятиям, позволяет заглянуть на АЗС и узнать, как добывается нефть. Чтобы пользователь не заскучал, тур сделан в виде </w:t>
      </w:r>
      <w:proofErr w:type="spellStart"/>
      <w:r w:rsidRPr="0016273A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 w:rsidRPr="0016273A">
        <w:rPr>
          <w:rFonts w:ascii="Times New Roman" w:eastAsia="Times New Roman" w:hAnsi="Times New Roman" w:cs="Times New Roman"/>
          <w:sz w:val="28"/>
          <w:szCs w:val="28"/>
        </w:rPr>
        <w:t xml:space="preserve"> — занимательные задания должны развлечь и одновременно помочь лучше запомнить новую информацию.</w:t>
      </w:r>
    </w:p>
    <w:p w:rsidR="00E22EBA" w:rsidRPr="0016273A" w:rsidRDefault="002A4EE9" w:rsidP="000F1310">
      <w:pPr>
        <w:spacing w:line="360" w:lineRule="auto"/>
        <w:jc w:val="both"/>
        <w:rPr>
          <w:sz w:val="28"/>
          <w:szCs w:val="28"/>
        </w:rPr>
      </w:pPr>
      <w:r w:rsidRPr="0016273A">
        <w:rPr>
          <w:rFonts w:ascii="Times New Roman" w:eastAsia="Times New Roman" w:hAnsi="Times New Roman" w:cs="Times New Roman"/>
          <w:sz w:val="28"/>
          <w:szCs w:val="28"/>
        </w:rPr>
        <w:t>Игровые технологии уже доказали эффек</w:t>
      </w:r>
      <w:r w:rsidR="00E274DF">
        <w:rPr>
          <w:rFonts w:ascii="Times New Roman" w:eastAsia="Times New Roman" w:hAnsi="Times New Roman" w:cs="Times New Roman"/>
          <w:sz w:val="28"/>
          <w:szCs w:val="28"/>
        </w:rPr>
        <w:t>тивность своего использования в </w:t>
      </w:r>
      <w:r w:rsidRPr="0016273A">
        <w:rPr>
          <w:rFonts w:ascii="Times New Roman" w:eastAsia="Times New Roman" w:hAnsi="Times New Roman" w:cs="Times New Roman"/>
          <w:sz w:val="28"/>
          <w:szCs w:val="28"/>
        </w:rPr>
        <w:t xml:space="preserve">современных бизнес-процессах, в том числе и за счет трансформации виртуального </w:t>
      </w:r>
      <w:proofErr w:type="spellStart"/>
      <w:r w:rsidRPr="0016273A">
        <w:rPr>
          <w:rFonts w:ascii="Times New Roman" w:eastAsia="Times New Roman" w:hAnsi="Times New Roman" w:cs="Times New Roman"/>
          <w:sz w:val="28"/>
          <w:szCs w:val="28"/>
        </w:rPr>
        <w:t>геймифицированного</w:t>
      </w:r>
      <w:proofErr w:type="spellEnd"/>
      <w:r w:rsidRPr="0016273A">
        <w:rPr>
          <w:rFonts w:ascii="Times New Roman" w:eastAsia="Times New Roman" w:hAnsi="Times New Roman" w:cs="Times New Roman"/>
          <w:sz w:val="28"/>
          <w:szCs w:val="28"/>
        </w:rPr>
        <w:t xml:space="preserve"> опыта пользователей </w:t>
      </w:r>
      <w:proofErr w:type="gramStart"/>
      <w:r w:rsidRPr="0016273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6273A">
        <w:rPr>
          <w:rFonts w:ascii="Times New Roman" w:eastAsia="Times New Roman" w:hAnsi="Times New Roman" w:cs="Times New Roman"/>
          <w:sz w:val="28"/>
          <w:szCs w:val="28"/>
        </w:rPr>
        <w:t xml:space="preserve"> реальный.</w:t>
      </w:r>
    </w:p>
    <w:p w:rsidR="00E22EBA" w:rsidRPr="0016273A" w:rsidRDefault="00E22EBA" w:rsidP="000F1310">
      <w:pPr>
        <w:spacing w:line="360" w:lineRule="auto"/>
        <w:jc w:val="both"/>
        <w:rPr>
          <w:sz w:val="28"/>
          <w:szCs w:val="28"/>
        </w:rPr>
      </w:pPr>
    </w:p>
    <w:sectPr w:rsidR="00E22EBA" w:rsidRPr="0016273A" w:rsidSect="000F1310">
      <w:pgSz w:w="12240" w:h="15840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22EBA"/>
    <w:rsid w:val="000F1310"/>
    <w:rsid w:val="0016273A"/>
    <w:rsid w:val="002A4EE9"/>
    <w:rsid w:val="00E22EBA"/>
    <w:rsid w:val="00E2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3</cp:revision>
  <dcterms:created xsi:type="dcterms:W3CDTF">2015-03-06T15:49:00Z</dcterms:created>
  <dcterms:modified xsi:type="dcterms:W3CDTF">2015-03-25T16:38:00Z</dcterms:modified>
</cp:coreProperties>
</file>