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06F" w:rsidRPr="00E2606F" w:rsidRDefault="00E2606F" w:rsidP="00E50E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6F">
        <w:rPr>
          <w:rFonts w:ascii="Times New Roman" w:eastAsia="Times New Roman" w:hAnsi="Times New Roman" w:cs="Times New Roman"/>
          <w:sz w:val="28"/>
          <w:szCs w:val="28"/>
        </w:rPr>
        <w:t xml:space="preserve">Н. Р. </w:t>
      </w:r>
      <w:proofErr w:type="spellStart"/>
      <w:r w:rsidR="00A44E74" w:rsidRPr="00E2606F">
        <w:rPr>
          <w:rFonts w:ascii="Times New Roman" w:eastAsia="Times New Roman" w:hAnsi="Times New Roman" w:cs="Times New Roman"/>
          <w:sz w:val="28"/>
          <w:szCs w:val="28"/>
        </w:rPr>
        <w:t>Балынская</w:t>
      </w:r>
      <w:proofErr w:type="spellEnd"/>
      <w:r w:rsidR="00A44E74" w:rsidRPr="00E26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5DD8" w:rsidRPr="00E2606F" w:rsidRDefault="00A44E74" w:rsidP="00E50E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6F">
        <w:rPr>
          <w:rFonts w:ascii="Times New Roman" w:eastAsia="Times New Roman" w:hAnsi="Times New Roman" w:cs="Times New Roman"/>
          <w:sz w:val="28"/>
          <w:szCs w:val="28"/>
        </w:rPr>
        <w:t>Институт экономики и управления Магнитогорского государственного техническо</w:t>
      </w:r>
      <w:r w:rsidR="00E2606F" w:rsidRPr="00E2606F">
        <w:rPr>
          <w:rFonts w:ascii="Times New Roman" w:eastAsia="Times New Roman" w:hAnsi="Times New Roman" w:cs="Times New Roman"/>
          <w:sz w:val="28"/>
          <w:szCs w:val="28"/>
        </w:rPr>
        <w:t>го университета им.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06F" w:rsidRPr="00E2606F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06F" w:rsidRPr="00E2606F">
        <w:rPr>
          <w:rFonts w:ascii="Times New Roman" w:eastAsia="Times New Roman" w:hAnsi="Times New Roman" w:cs="Times New Roman"/>
          <w:sz w:val="28"/>
          <w:szCs w:val="28"/>
        </w:rPr>
        <w:t>Носова</w:t>
      </w:r>
    </w:p>
    <w:p w:rsidR="00E2606F" w:rsidRPr="00E2606F" w:rsidRDefault="00E2606F" w:rsidP="00E50E94">
      <w:pPr>
        <w:spacing w:line="360" w:lineRule="auto"/>
        <w:jc w:val="both"/>
        <w:rPr>
          <w:sz w:val="28"/>
          <w:szCs w:val="28"/>
        </w:rPr>
      </w:pPr>
    </w:p>
    <w:p w:rsidR="00565DD8" w:rsidRPr="00E2606F" w:rsidRDefault="00A44E74" w:rsidP="00E50E94">
      <w:pPr>
        <w:spacing w:line="360" w:lineRule="auto"/>
        <w:jc w:val="both"/>
        <w:rPr>
          <w:sz w:val="28"/>
          <w:szCs w:val="28"/>
        </w:rPr>
      </w:pPr>
      <w:r w:rsidRPr="00E2606F">
        <w:rPr>
          <w:rFonts w:ascii="Times New Roman" w:eastAsia="Times New Roman" w:hAnsi="Times New Roman" w:cs="Times New Roman"/>
          <w:sz w:val="28"/>
          <w:szCs w:val="28"/>
        </w:rPr>
        <w:t>ИНТЕГРАЦИЯ СУБЪЕКТОВ КОММУНИКАЦИЙ В СОВЕРМЕННОМ ПОЛИТИЧЕСКОМ ПРОЦЕССЕ</w:t>
      </w:r>
    </w:p>
    <w:p w:rsidR="00565DD8" w:rsidRPr="00E2606F" w:rsidRDefault="00565DD8" w:rsidP="00E50E94">
      <w:pPr>
        <w:spacing w:line="360" w:lineRule="auto"/>
        <w:jc w:val="both"/>
        <w:rPr>
          <w:sz w:val="28"/>
          <w:szCs w:val="28"/>
        </w:rPr>
      </w:pPr>
    </w:p>
    <w:p w:rsidR="00565DD8" w:rsidRPr="00E2606F" w:rsidRDefault="00A44E74" w:rsidP="00E50E94">
      <w:pPr>
        <w:spacing w:line="360" w:lineRule="auto"/>
        <w:jc w:val="both"/>
        <w:rPr>
          <w:sz w:val="28"/>
          <w:szCs w:val="28"/>
        </w:rPr>
      </w:pPr>
      <w:r w:rsidRPr="00E2606F">
        <w:rPr>
          <w:rFonts w:ascii="Times New Roman" w:eastAsia="Times New Roman" w:hAnsi="Times New Roman" w:cs="Times New Roman"/>
          <w:sz w:val="28"/>
          <w:szCs w:val="28"/>
        </w:rPr>
        <w:t>В журналистской науке сложилось мнение о журналистике как о деятельности, связанной со сбором, обработкой и распространением информации. На высоком уровне абстракции данное определение одинаково применимо не только к журналистике, но и к другим видам массово-информационной деятельности: Р</w:t>
      </w:r>
      <w:proofErr w:type="gramStart"/>
      <w:r w:rsidRPr="00E2606F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gramEnd"/>
      <w:r w:rsidRPr="00E2606F">
        <w:rPr>
          <w:rFonts w:ascii="Times New Roman" w:eastAsia="Times New Roman" w:hAnsi="Times New Roman" w:cs="Times New Roman"/>
          <w:sz w:val="28"/>
          <w:szCs w:val="28"/>
        </w:rPr>
        <w:t xml:space="preserve"> и рекламе. Таким образом, для понимания деятельности СМИ как совокупности разных типов массово-информационной деятельности в политическом процессе, необходимо разграничение журналистики, Р</w:t>
      </w:r>
      <w:proofErr w:type="gramStart"/>
      <w:r w:rsidRPr="00E2606F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gramEnd"/>
      <w:r w:rsidRPr="00E2606F">
        <w:rPr>
          <w:rFonts w:ascii="Times New Roman" w:eastAsia="Times New Roman" w:hAnsi="Times New Roman" w:cs="Times New Roman"/>
          <w:sz w:val="28"/>
          <w:szCs w:val="28"/>
        </w:rPr>
        <w:t xml:space="preserve"> и рекламы на функциональном уровне.</w:t>
      </w:r>
    </w:p>
    <w:p w:rsidR="00565DD8" w:rsidRPr="00E2606F" w:rsidRDefault="00A44E74" w:rsidP="00E50E94">
      <w:pPr>
        <w:spacing w:line="360" w:lineRule="auto"/>
        <w:jc w:val="both"/>
        <w:rPr>
          <w:sz w:val="28"/>
          <w:szCs w:val="28"/>
        </w:rPr>
      </w:pPr>
      <w:r w:rsidRPr="00E2606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E2606F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gramEnd"/>
      <w:r w:rsidRPr="00E2606F">
        <w:rPr>
          <w:rFonts w:ascii="Times New Roman" w:eastAsia="Times New Roman" w:hAnsi="Times New Roman" w:cs="Times New Roman"/>
          <w:sz w:val="28"/>
          <w:szCs w:val="28"/>
        </w:rPr>
        <w:t xml:space="preserve"> – особый тип информационной деятельности, представленный в СМИ. Этот тип массово-информационной де</w:t>
      </w:r>
      <w:r w:rsidR="00E2606F">
        <w:rPr>
          <w:rFonts w:ascii="Times New Roman" w:eastAsia="Times New Roman" w:hAnsi="Times New Roman" w:cs="Times New Roman"/>
          <w:sz w:val="28"/>
          <w:szCs w:val="28"/>
        </w:rPr>
        <w:t>ятельности имеет схожие черты с </w:t>
      </w:r>
      <w:r w:rsidRPr="00E2606F">
        <w:rPr>
          <w:rFonts w:ascii="Times New Roman" w:eastAsia="Times New Roman" w:hAnsi="Times New Roman" w:cs="Times New Roman"/>
          <w:sz w:val="28"/>
          <w:szCs w:val="28"/>
        </w:rPr>
        <w:t>журналистикой: Р</w:t>
      </w:r>
      <w:proofErr w:type="gramStart"/>
      <w:r w:rsidRPr="00E2606F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gramEnd"/>
      <w:r w:rsidRPr="00E2606F">
        <w:rPr>
          <w:rFonts w:ascii="Times New Roman" w:eastAsia="Times New Roman" w:hAnsi="Times New Roman" w:cs="Times New Roman"/>
          <w:sz w:val="28"/>
          <w:szCs w:val="28"/>
        </w:rPr>
        <w:t xml:space="preserve"> «работает» с общественными группами. В этом виде массово-информационной деятельности учитывается мнение аудитории. При этом аудитория может быть как внутренняя, так и внешняя. Р</w:t>
      </w:r>
      <w:proofErr w:type="gramStart"/>
      <w:r w:rsidRPr="00E2606F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gramEnd"/>
      <w:r w:rsidRPr="00E2606F">
        <w:rPr>
          <w:rFonts w:ascii="Times New Roman" w:eastAsia="Times New Roman" w:hAnsi="Times New Roman" w:cs="Times New Roman"/>
          <w:sz w:val="28"/>
          <w:szCs w:val="28"/>
        </w:rPr>
        <w:t xml:space="preserve"> активно использует весь инструментарий социологической науки, собирая информацию о мнениях, предпочтениях аудитории. Поэтому Р</w:t>
      </w:r>
      <w:proofErr w:type="gramStart"/>
      <w:r w:rsidRPr="00E2606F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gramEnd"/>
      <w:r w:rsidRPr="00E2606F">
        <w:rPr>
          <w:rFonts w:ascii="Times New Roman" w:eastAsia="Times New Roman" w:hAnsi="Times New Roman" w:cs="Times New Roman"/>
          <w:sz w:val="28"/>
          <w:szCs w:val="28"/>
        </w:rPr>
        <w:t>-деятельность включает в себя несколько этапов, каждый из которых отличается определенной спецификой. Если на этапе сбора и обработки информации цель Р</w:t>
      </w:r>
      <w:proofErr w:type="gramStart"/>
      <w:r w:rsidRPr="00E2606F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gramEnd"/>
      <w:r w:rsidRPr="00E2606F">
        <w:rPr>
          <w:rFonts w:ascii="Times New Roman" w:eastAsia="Times New Roman" w:hAnsi="Times New Roman" w:cs="Times New Roman"/>
          <w:sz w:val="28"/>
          <w:szCs w:val="28"/>
        </w:rPr>
        <w:t xml:space="preserve"> – представить объективную картину действительности, то на этапах разработки РR-стратегии объективная составляющая отсутствует, поскольку цель РR – создать определенный информационный повод, с помощью </w:t>
      </w:r>
      <w:r w:rsidRPr="00E2606F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которого можно продвинуть в информационном пространстве политический имидж.</w:t>
      </w:r>
    </w:p>
    <w:p w:rsidR="00565DD8" w:rsidRPr="00E2606F" w:rsidRDefault="00A44E74" w:rsidP="00E50E94">
      <w:pPr>
        <w:spacing w:line="360" w:lineRule="auto"/>
        <w:jc w:val="both"/>
        <w:rPr>
          <w:sz w:val="28"/>
          <w:szCs w:val="28"/>
        </w:rPr>
      </w:pPr>
      <w:r w:rsidRPr="00E2606F">
        <w:rPr>
          <w:rFonts w:ascii="Times New Roman" w:eastAsia="Times New Roman" w:hAnsi="Times New Roman" w:cs="Times New Roman"/>
          <w:sz w:val="28"/>
          <w:szCs w:val="28"/>
        </w:rPr>
        <w:t>Создание политического «продукта» с заранее заданными параметрами выводит Р</w:t>
      </w:r>
      <w:proofErr w:type="gramStart"/>
      <w:r w:rsidRPr="00E2606F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gramEnd"/>
      <w:r w:rsidRPr="00E2606F">
        <w:rPr>
          <w:rFonts w:ascii="Times New Roman" w:eastAsia="Times New Roman" w:hAnsi="Times New Roman" w:cs="Times New Roman"/>
          <w:sz w:val="28"/>
          <w:szCs w:val="28"/>
        </w:rPr>
        <w:t>-деятельность на необъективные позиции. В этом отношении Р</w:t>
      </w:r>
      <w:proofErr w:type="gramStart"/>
      <w:r w:rsidRPr="00E2606F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gramEnd"/>
      <w:r w:rsidRPr="00E2606F">
        <w:rPr>
          <w:rFonts w:ascii="Times New Roman" w:eastAsia="Times New Roman" w:hAnsi="Times New Roman" w:cs="Times New Roman"/>
          <w:sz w:val="28"/>
          <w:szCs w:val="28"/>
        </w:rPr>
        <w:t xml:space="preserve"> имеет много общего с рекламой, потому что общественные группы отбираются для работы не на объективных началах, это – круг взаимно заинтересованных людей. При этом формирование этого интереса искусственным путем – также одна из задач Р</w:t>
      </w:r>
      <w:proofErr w:type="gramStart"/>
      <w:r w:rsidRPr="00E2606F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gramEnd"/>
      <w:r w:rsidRPr="00E2606F">
        <w:rPr>
          <w:rFonts w:ascii="Times New Roman" w:eastAsia="Times New Roman" w:hAnsi="Times New Roman" w:cs="Times New Roman"/>
          <w:sz w:val="28"/>
          <w:szCs w:val="28"/>
        </w:rPr>
        <w:t>-деятельности.</w:t>
      </w:r>
    </w:p>
    <w:p w:rsidR="00565DD8" w:rsidRPr="00E2606F" w:rsidRDefault="00A44E74" w:rsidP="00E50E94">
      <w:pPr>
        <w:spacing w:line="360" w:lineRule="auto"/>
        <w:jc w:val="both"/>
        <w:rPr>
          <w:sz w:val="28"/>
          <w:szCs w:val="28"/>
        </w:rPr>
      </w:pPr>
      <w:r w:rsidRPr="00E2606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E2606F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gramEnd"/>
      <w:r w:rsidRPr="00E2606F">
        <w:rPr>
          <w:rFonts w:ascii="Times New Roman" w:eastAsia="Times New Roman" w:hAnsi="Times New Roman" w:cs="Times New Roman"/>
          <w:sz w:val="28"/>
          <w:szCs w:val="28"/>
        </w:rPr>
        <w:t xml:space="preserve"> в политическом процессе представляет собой разновидность массово-информационной деятельности, функция которой создать на необъективной основе искусственный интерес к политическому «товару», равно как и сам товар, а также сформировать ряд информационных поводов для продвижения этого политического товара в информационном пространстве. Технология продвижения политического товара есть функция политической рекламы.</w:t>
      </w:r>
    </w:p>
    <w:p w:rsidR="00565DD8" w:rsidRPr="00E2606F" w:rsidRDefault="00A44E74" w:rsidP="00E50E94">
      <w:pPr>
        <w:spacing w:line="360" w:lineRule="auto"/>
        <w:jc w:val="both"/>
        <w:rPr>
          <w:sz w:val="28"/>
          <w:szCs w:val="28"/>
        </w:rPr>
      </w:pPr>
      <w:r w:rsidRPr="00E2606F">
        <w:rPr>
          <w:rFonts w:ascii="Times New Roman" w:eastAsia="Times New Roman" w:hAnsi="Times New Roman" w:cs="Times New Roman"/>
          <w:sz w:val="28"/>
          <w:szCs w:val="28"/>
        </w:rPr>
        <w:t>Функция политической рекламы в политическом процессе – продавать политический товар. Поэтому политическая реклама, опираясь на Р</w:t>
      </w:r>
      <w:proofErr w:type="gramStart"/>
      <w:r w:rsidRPr="00E2606F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gramEnd"/>
      <w:r w:rsidRPr="00E2606F">
        <w:rPr>
          <w:rFonts w:ascii="Times New Roman" w:eastAsia="Times New Roman" w:hAnsi="Times New Roman" w:cs="Times New Roman"/>
          <w:sz w:val="28"/>
          <w:szCs w:val="28"/>
        </w:rPr>
        <w:t xml:space="preserve">-стратегию, продвигает в информационном пространстве политический товар, при этом разделяя информационное пространство на сектора, в соответствии с показателями востребованность/ </w:t>
      </w:r>
      <w:proofErr w:type="spellStart"/>
      <w:r w:rsidRPr="00E2606F">
        <w:rPr>
          <w:rFonts w:ascii="Times New Roman" w:eastAsia="Times New Roman" w:hAnsi="Times New Roman" w:cs="Times New Roman"/>
          <w:sz w:val="28"/>
          <w:szCs w:val="28"/>
        </w:rPr>
        <w:t>невостребованность</w:t>
      </w:r>
      <w:proofErr w:type="spellEnd"/>
      <w:r w:rsidRPr="00E2606F">
        <w:rPr>
          <w:rFonts w:ascii="Times New Roman" w:eastAsia="Times New Roman" w:hAnsi="Times New Roman" w:cs="Times New Roman"/>
          <w:sz w:val="28"/>
          <w:szCs w:val="28"/>
        </w:rPr>
        <w:t xml:space="preserve"> товара, заинтересованность / незаинтересованность в предлагаемом товаре, принятие/ неприятие рекламного предложения и т.д. Политическая реклама как вид информационной деятельности «работает» с аудиторией, но она не информирует аудиторию на объективных началах, как это делает другой тип массово-информационной деятельности – журналистика. Из потока событий либо выбирается информация, способная сформировать заданное отношение, либо эта информация создается искусственным образом.</w:t>
      </w:r>
    </w:p>
    <w:p w:rsidR="00565DD8" w:rsidRPr="00E2606F" w:rsidRDefault="00A44E74" w:rsidP="00E50E94">
      <w:pPr>
        <w:spacing w:line="360" w:lineRule="auto"/>
        <w:jc w:val="both"/>
        <w:rPr>
          <w:sz w:val="28"/>
          <w:szCs w:val="28"/>
        </w:rPr>
      </w:pPr>
      <w:r w:rsidRPr="00E2606F">
        <w:rPr>
          <w:rFonts w:ascii="Times New Roman" w:eastAsia="Times New Roman" w:hAnsi="Times New Roman" w:cs="Times New Roman"/>
          <w:sz w:val="28"/>
          <w:szCs w:val="28"/>
        </w:rPr>
        <w:t>Таким образом, если Р</w:t>
      </w:r>
      <w:proofErr w:type="gramStart"/>
      <w:r w:rsidRPr="00E2606F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gramEnd"/>
      <w:r w:rsidRPr="00E2606F">
        <w:rPr>
          <w:rFonts w:ascii="Times New Roman" w:eastAsia="Times New Roman" w:hAnsi="Times New Roman" w:cs="Times New Roman"/>
          <w:sz w:val="28"/>
          <w:szCs w:val="28"/>
        </w:rPr>
        <w:t xml:space="preserve"> создает политический товар, то функция политической рекламы – его продавать</w:t>
      </w:r>
    </w:p>
    <w:p w:rsidR="00565DD8" w:rsidRPr="00E2606F" w:rsidRDefault="00A44E74" w:rsidP="00E50E94">
      <w:pPr>
        <w:spacing w:line="360" w:lineRule="auto"/>
        <w:jc w:val="both"/>
        <w:rPr>
          <w:sz w:val="28"/>
          <w:szCs w:val="28"/>
        </w:rPr>
      </w:pPr>
      <w:r w:rsidRPr="00E260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Журналистика принципиально отличается от других типов </w:t>
      </w:r>
      <w:r w:rsidR="00E50E94">
        <w:rPr>
          <w:rFonts w:ascii="Times New Roman" w:eastAsia="Times New Roman" w:hAnsi="Times New Roman" w:cs="Times New Roman"/>
          <w:sz w:val="28"/>
          <w:szCs w:val="28"/>
        </w:rPr>
        <w:t>информационной деятельности. Она</w:t>
      </w:r>
      <w:r w:rsidRPr="00E2606F">
        <w:rPr>
          <w:rFonts w:ascii="Times New Roman" w:eastAsia="Times New Roman" w:hAnsi="Times New Roman" w:cs="Times New Roman"/>
          <w:sz w:val="28"/>
          <w:szCs w:val="28"/>
        </w:rPr>
        <w:t xml:space="preserve"> объективна, самостоятельно не создает информационных поводов и всегда идет вслед за фактом. При этом фактом для журналистики, имеющим место в информационном пространстве, может быть как факт создания политического товара посредством PR-деятельности, так и его состоявшаяся «продажа» какой-либо аудитории посредством политической рекламы. Более того, журналистика, для которой мнение аудитории относительно тех или иных событий является определяющим фактором, анализирует также и реакцию аудитории на </w:t>
      </w:r>
      <w:proofErr w:type="gramStart"/>
      <w:r w:rsidRPr="00E2606F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proofErr w:type="gramEnd"/>
      <w:r w:rsidRPr="00E2606F">
        <w:rPr>
          <w:rFonts w:ascii="Times New Roman" w:eastAsia="Times New Roman" w:hAnsi="Times New Roman" w:cs="Times New Roman"/>
          <w:sz w:val="28"/>
          <w:szCs w:val="28"/>
        </w:rPr>
        <w:t xml:space="preserve"> и продажу политического товара. </w:t>
      </w:r>
      <w:bookmarkStart w:id="0" w:name="_GoBack"/>
      <w:bookmarkEnd w:id="0"/>
    </w:p>
    <w:sectPr w:rsidR="00565DD8" w:rsidRPr="00E2606F" w:rsidSect="00E2606F">
      <w:pgSz w:w="12240" w:h="15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5DD8"/>
    <w:rsid w:val="00565DD8"/>
    <w:rsid w:val="00A44E74"/>
    <w:rsid w:val="00B214A6"/>
    <w:rsid w:val="00E2606F"/>
    <w:rsid w:val="00E5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4</cp:revision>
  <dcterms:created xsi:type="dcterms:W3CDTF">2015-03-06T15:18:00Z</dcterms:created>
  <dcterms:modified xsi:type="dcterms:W3CDTF">2015-03-25T16:35:00Z</dcterms:modified>
</cp:coreProperties>
</file>