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5EE91" w14:textId="77777777" w:rsidR="0042751D" w:rsidRDefault="0042751D" w:rsidP="006C03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751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58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51D">
        <w:rPr>
          <w:rFonts w:ascii="Times New Roman" w:eastAsia="Times New Roman" w:hAnsi="Times New Roman" w:cs="Times New Roman"/>
          <w:sz w:val="28"/>
          <w:szCs w:val="28"/>
          <w:lang w:eastAsia="ru-RU"/>
        </w:rPr>
        <w:t>И. </w:t>
      </w:r>
      <w:proofErr w:type="spellStart"/>
      <w:r w:rsidRPr="00427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Скрипюк</w:t>
      </w:r>
      <w:proofErr w:type="spellEnd"/>
    </w:p>
    <w:p w14:paraId="15EE1D53" w14:textId="77777777" w:rsidR="0058363E" w:rsidRDefault="0058363E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3343C3">
        <w:rPr>
          <w:rFonts w:ascii="Times New Roman" w:hAnsi="Times New Roman" w:cs="Times New Roman"/>
          <w:sz w:val="28"/>
          <w:szCs w:val="28"/>
          <w:shd w:val="clear" w:color="auto" w:fill="F8F8F8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</w:p>
    <w:p w14:paraId="6AE7BB29" w14:textId="77777777" w:rsidR="0042751D" w:rsidRPr="0058363E" w:rsidRDefault="0058363E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3C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Санкт-Петербургский государственный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институт кино и телевидения </w:t>
      </w:r>
    </w:p>
    <w:p w14:paraId="57041512" w14:textId="77777777" w:rsidR="0042751D" w:rsidRPr="0042751D" w:rsidRDefault="0042751D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14:paraId="52A93312" w14:textId="77777777" w:rsidR="0042751D" w:rsidRDefault="0042751D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2751D">
        <w:rPr>
          <w:rFonts w:ascii="Times New Roman" w:hAnsi="Times New Roman" w:cs="Times New Roman"/>
          <w:sz w:val="28"/>
          <w:szCs w:val="28"/>
          <w:shd w:val="clear" w:color="auto" w:fill="F8F8F8"/>
        </w:rPr>
        <w:t>РЕКЛАМА И СВЯЗИ С ОБЩЕСТВЕННОСТЬЮ В РАМКАХ СТРАТЕГИИ КАЧЕСТВА</w:t>
      </w:r>
    </w:p>
    <w:p w14:paraId="40192A15" w14:textId="77777777" w:rsidR="0058363E" w:rsidRPr="0042751D" w:rsidRDefault="0058363E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03ABA" w14:textId="77777777" w:rsidR="0058363E" w:rsidRDefault="0042751D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1D">
        <w:rPr>
          <w:rFonts w:ascii="Times New Roman" w:hAnsi="Times New Roman" w:cs="Times New Roman"/>
          <w:sz w:val="28"/>
          <w:szCs w:val="28"/>
        </w:rPr>
        <w:t xml:space="preserve">В современных условиях коммуникации рассматриваются как определяющий фактор </w:t>
      </w:r>
      <w:r w:rsidR="0058363E">
        <w:rPr>
          <w:rFonts w:ascii="Times New Roman" w:hAnsi="Times New Roman" w:cs="Times New Roman"/>
          <w:sz w:val="28"/>
          <w:szCs w:val="28"/>
        </w:rPr>
        <w:t>успеха любой деятельности. Те из</w:t>
      </w:r>
      <w:r w:rsidRPr="0042751D">
        <w:rPr>
          <w:rFonts w:ascii="Times New Roman" w:hAnsi="Times New Roman" w:cs="Times New Roman"/>
          <w:sz w:val="28"/>
          <w:szCs w:val="28"/>
        </w:rPr>
        <w:t xml:space="preserve"> них, которые концентрируются на общении и взаимодействии людей в деловой сфере и обеспечении эффективности деловых контактов, определяются как бизнес-коммуникации. Наряду с внутренними коммуникациями, подавляющая часть бизнес-коммуникаций организации приходится все же на внешние коммуникации, ориентированные вовне как на отдельных людей и их группы, так и на организации, общественные и государственные структуры. </w:t>
      </w:r>
    </w:p>
    <w:p w14:paraId="0C89B5E9" w14:textId="77777777" w:rsidR="0042751D" w:rsidRDefault="0042751D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1D">
        <w:rPr>
          <w:rFonts w:ascii="Times New Roman" w:hAnsi="Times New Roman" w:cs="Times New Roman"/>
          <w:sz w:val="28"/>
          <w:szCs w:val="28"/>
        </w:rPr>
        <w:t xml:space="preserve">С точки зрения, так называемого, коммуникативного подхода: паблик </w:t>
      </w:r>
      <w:proofErr w:type="spellStart"/>
      <w:r w:rsidRPr="0042751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42751D">
        <w:rPr>
          <w:rFonts w:ascii="Times New Roman" w:hAnsi="Times New Roman" w:cs="Times New Roman"/>
          <w:sz w:val="28"/>
          <w:szCs w:val="28"/>
        </w:rPr>
        <w:t xml:space="preserve"> </w:t>
      </w:r>
      <w:r w:rsidR="0058363E">
        <w:rPr>
          <w:rFonts w:ascii="Times New Roman" w:hAnsi="Times New Roman" w:cs="Times New Roman"/>
          <w:sz w:val="28"/>
          <w:szCs w:val="28"/>
        </w:rPr>
        <w:t>–</w:t>
      </w:r>
      <w:r w:rsidRPr="0042751D">
        <w:rPr>
          <w:rFonts w:ascii="Times New Roman" w:hAnsi="Times New Roman" w:cs="Times New Roman"/>
          <w:sz w:val="28"/>
          <w:szCs w:val="28"/>
        </w:rPr>
        <w:t xml:space="preserve"> коммуникации организации с контактными аудиториями с целью формирования у общества позитивного представления об организации и ее продукции, услугах; реклама – коммуникации, преследующие цель привлечения внимания, формирования интереса, желания и активности у покупателя товар (</w:t>
      </w:r>
      <w:proofErr w:type="spellStart"/>
      <w:r w:rsidRPr="0042751D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42751D">
        <w:rPr>
          <w:rFonts w:ascii="Times New Roman" w:hAnsi="Times New Roman" w:cs="Times New Roman"/>
          <w:sz w:val="28"/>
          <w:szCs w:val="28"/>
        </w:rPr>
        <w:t xml:space="preserve"> В.А. Сов</w:t>
      </w:r>
      <w:r w:rsidR="0058363E">
        <w:rPr>
          <w:rFonts w:ascii="Times New Roman" w:hAnsi="Times New Roman" w:cs="Times New Roman"/>
          <w:sz w:val="28"/>
          <w:szCs w:val="28"/>
        </w:rPr>
        <w:t xml:space="preserve">ременные бизнес-коммуникации. </w:t>
      </w:r>
      <w:r w:rsidRPr="0042751D">
        <w:rPr>
          <w:rFonts w:ascii="Times New Roman" w:hAnsi="Times New Roman" w:cs="Times New Roman"/>
          <w:sz w:val="28"/>
          <w:szCs w:val="28"/>
        </w:rPr>
        <w:t>СПб, 2001).</w:t>
      </w:r>
    </w:p>
    <w:p w14:paraId="1A1451EF" w14:textId="77777777" w:rsidR="0058363E" w:rsidRDefault="0042751D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1D">
        <w:rPr>
          <w:rFonts w:ascii="Times New Roman" w:hAnsi="Times New Roman" w:cs="Times New Roman"/>
          <w:sz w:val="28"/>
          <w:szCs w:val="28"/>
        </w:rPr>
        <w:t>Перспективным направлением совершенствования рекламы и связей с общественностью, как бизнес-коммуникации, является использование стратегии качества, одним из воплощений которой является концепция «</w:t>
      </w:r>
      <w:proofErr w:type="spellStart"/>
      <w:r w:rsidRPr="0042751D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427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51D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42751D">
        <w:rPr>
          <w:rFonts w:ascii="Times New Roman" w:hAnsi="Times New Roman" w:cs="Times New Roman"/>
          <w:sz w:val="28"/>
          <w:szCs w:val="28"/>
        </w:rPr>
        <w:t xml:space="preserve">», которая, в свою очередь, базируется на пяти основополагающих принципах: </w:t>
      </w:r>
    </w:p>
    <w:p w14:paraId="189810B3" w14:textId="77777777" w:rsidR="0058363E" w:rsidRDefault="0042751D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1D">
        <w:rPr>
          <w:rFonts w:ascii="Times New Roman" w:hAnsi="Times New Roman" w:cs="Times New Roman"/>
          <w:sz w:val="28"/>
          <w:szCs w:val="28"/>
        </w:rPr>
        <w:lastRenderedPageBreak/>
        <w:t>- ориентация на интересы потребителя (ориентация на внешнего потребителя, ориентация на внутреннего потребителя, удовлетворение потребностей потребителя);</w:t>
      </w:r>
    </w:p>
    <w:p w14:paraId="1CC55276" w14:textId="77777777" w:rsidR="0058363E" w:rsidRDefault="0042751D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1D">
        <w:rPr>
          <w:rFonts w:ascii="Times New Roman" w:hAnsi="Times New Roman" w:cs="Times New Roman"/>
          <w:sz w:val="28"/>
          <w:szCs w:val="28"/>
        </w:rPr>
        <w:t>- общие усилия (управление «сверху вниз», участие рядовых сотрудников в управлении, взаимодействие работы всех сотрудников);</w:t>
      </w:r>
    </w:p>
    <w:p w14:paraId="58F92B84" w14:textId="77777777" w:rsidR="0058363E" w:rsidRDefault="0042751D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1D">
        <w:rPr>
          <w:rFonts w:ascii="Times New Roman" w:hAnsi="Times New Roman" w:cs="Times New Roman"/>
          <w:sz w:val="28"/>
          <w:szCs w:val="28"/>
        </w:rPr>
        <w:t>- оценка качества (оценка своей работы, оценка по информации от потребителя, критерии оценки работы);</w:t>
      </w:r>
    </w:p>
    <w:p w14:paraId="6A075F10" w14:textId="77777777" w:rsidR="0058363E" w:rsidRDefault="0042751D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1D">
        <w:rPr>
          <w:rFonts w:ascii="Times New Roman" w:hAnsi="Times New Roman" w:cs="Times New Roman"/>
          <w:sz w:val="28"/>
          <w:szCs w:val="28"/>
        </w:rPr>
        <w:t xml:space="preserve">- систематическое обеспечение (обучение персонала и ресурсы, вознаграждение и поощрение, проводимая политика и механизмы ее реализации); </w:t>
      </w:r>
    </w:p>
    <w:p w14:paraId="37D6C92C" w14:textId="77777777" w:rsidR="00F1741C" w:rsidRPr="0042751D" w:rsidRDefault="0042751D" w:rsidP="006C0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1D">
        <w:rPr>
          <w:rFonts w:ascii="Times New Roman" w:hAnsi="Times New Roman" w:cs="Times New Roman"/>
          <w:sz w:val="28"/>
          <w:szCs w:val="28"/>
        </w:rPr>
        <w:t>- непрерывное улучшение (предотвращение и решение проблем, возможность всех сотрудников участвовать в разрешении проблем, инициативность и принятие на себя риска).</w:t>
      </w:r>
    </w:p>
    <w:sectPr w:rsidR="00F1741C" w:rsidRPr="0042751D" w:rsidSect="008B4A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1D"/>
    <w:rsid w:val="000366C2"/>
    <w:rsid w:val="00082476"/>
    <w:rsid w:val="000922D1"/>
    <w:rsid w:val="000B4F07"/>
    <w:rsid w:val="000D540D"/>
    <w:rsid w:val="000F2C11"/>
    <w:rsid w:val="00131B92"/>
    <w:rsid w:val="00176AD4"/>
    <w:rsid w:val="002A60F8"/>
    <w:rsid w:val="00322FE2"/>
    <w:rsid w:val="003B2211"/>
    <w:rsid w:val="003F3717"/>
    <w:rsid w:val="00401D6B"/>
    <w:rsid w:val="0042751D"/>
    <w:rsid w:val="0045301E"/>
    <w:rsid w:val="00474DC1"/>
    <w:rsid w:val="004801DE"/>
    <w:rsid w:val="004C603C"/>
    <w:rsid w:val="00581886"/>
    <w:rsid w:val="0058363E"/>
    <w:rsid w:val="005A62C8"/>
    <w:rsid w:val="006719E8"/>
    <w:rsid w:val="006725FB"/>
    <w:rsid w:val="006A0A3F"/>
    <w:rsid w:val="006C03F3"/>
    <w:rsid w:val="006D51EB"/>
    <w:rsid w:val="00763AEB"/>
    <w:rsid w:val="00896173"/>
    <w:rsid w:val="008B4A11"/>
    <w:rsid w:val="009368B7"/>
    <w:rsid w:val="009E44BE"/>
    <w:rsid w:val="00A021CF"/>
    <w:rsid w:val="00AB37B2"/>
    <w:rsid w:val="00AC198F"/>
    <w:rsid w:val="00AF74F9"/>
    <w:rsid w:val="00B94921"/>
    <w:rsid w:val="00C02343"/>
    <w:rsid w:val="00C221E3"/>
    <w:rsid w:val="00C36D0D"/>
    <w:rsid w:val="00CD707D"/>
    <w:rsid w:val="00D069E2"/>
    <w:rsid w:val="00D17FB8"/>
    <w:rsid w:val="00D90113"/>
    <w:rsid w:val="00DA4C60"/>
    <w:rsid w:val="00DD57FF"/>
    <w:rsid w:val="00DE4BF2"/>
    <w:rsid w:val="00E14A31"/>
    <w:rsid w:val="00E163B6"/>
    <w:rsid w:val="00E53B1C"/>
    <w:rsid w:val="00E950A5"/>
    <w:rsid w:val="00E9720E"/>
    <w:rsid w:val="00F1741C"/>
    <w:rsid w:val="00F445C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AFA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4</cp:revision>
  <dcterms:created xsi:type="dcterms:W3CDTF">2015-02-18T08:24:00Z</dcterms:created>
  <dcterms:modified xsi:type="dcterms:W3CDTF">2015-03-23T13:45:00Z</dcterms:modified>
</cp:coreProperties>
</file>