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7D" w:rsidRDefault="00EF367D" w:rsidP="00EF367D">
      <w:pPr>
        <w:pStyle w:val="a3"/>
        <w:spacing w:line="360" w:lineRule="auto"/>
        <w:jc w:val="center"/>
        <w:rPr>
          <w:rStyle w:val="a4"/>
        </w:rPr>
      </w:pPr>
      <w:r>
        <w:rPr>
          <w:rStyle w:val="a4"/>
        </w:rPr>
        <w:t>Правила оформления материалов</w:t>
      </w:r>
    </w:p>
    <w:p w:rsidR="00EF367D" w:rsidRPr="004D7DE4" w:rsidRDefault="00EF367D" w:rsidP="00EF367D">
      <w:pPr>
        <w:pStyle w:val="a3"/>
        <w:spacing w:line="360" w:lineRule="auto"/>
        <w:jc w:val="center"/>
        <w:rPr>
          <w:rStyle w:val="a4"/>
        </w:rPr>
      </w:pPr>
      <w:r>
        <w:rPr>
          <w:rStyle w:val="a4"/>
        </w:rPr>
        <w:t>для сборника по результатам семинара</w:t>
      </w:r>
    </w:p>
    <w:p w:rsidR="007A3BAE" w:rsidRPr="007A3BAE" w:rsidRDefault="007A3BAE" w:rsidP="00EF367D">
      <w:pPr>
        <w:pStyle w:val="a3"/>
        <w:spacing w:line="360" w:lineRule="auto"/>
        <w:jc w:val="center"/>
        <w:rPr>
          <w:rStyle w:val="a4"/>
        </w:rPr>
      </w:pPr>
      <w:r w:rsidRPr="007A3BAE">
        <w:rPr>
          <w:rStyle w:val="a4"/>
        </w:rPr>
        <w:t>«Журналистика сообществ: опыт и научные исследования в России и за рубежом»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В структуру статьи входят 4 блока: 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Блок 1: </w:t>
      </w:r>
      <w:r>
        <w:rPr>
          <w:rStyle w:val="a5"/>
        </w:rPr>
        <w:t>И. О.Фамилия автора</w:t>
      </w:r>
      <w:r>
        <w:t xml:space="preserve"> (авторов) - 14 кегль, строчной, курсив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Наименование учреждения, где выполнена работа, - 14 кегль, строчной </w:t>
      </w:r>
    </w:p>
    <w:p w:rsidR="00A1019E" w:rsidRDefault="00A1019E" w:rsidP="00A1019E">
      <w:pPr>
        <w:pStyle w:val="a3"/>
        <w:spacing w:line="360" w:lineRule="auto"/>
        <w:jc w:val="both"/>
      </w:pPr>
      <w:r>
        <w:t>Название статьи - 14 кегль, строчной, жирный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Аннотация (4-5 строк) 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rStyle w:val="a5"/>
        </w:rPr>
        <w:t>Ключевые слова</w:t>
      </w:r>
      <w:r>
        <w:t xml:space="preserve"> на русском языке (3-5) - 14 кегль, строчной, 1 интервал </w:t>
      </w:r>
    </w:p>
    <w:p w:rsidR="00A1019E" w:rsidRDefault="00A1019E" w:rsidP="00A1019E">
      <w:pPr>
        <w:pStyle w:val="a3"/>
        <w:spacing w:line="360" w:lineRule="auto"/>
        <w:jc w:val="both"/>
      </w:pPr>
      <w:r>
        <w:t>Блок 2: Те</w:t>
      </w:r>
      <w:proofErr w:type="gramStart"/>
      <w:r>
        <w:t>кст ст</w:t>
      </w:r>
      <w:proofErr w:type="gramEnd"/>
      <w:r>
        <w:t>атьи на русском или английском языке - 14 кегль, строчной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Блок 3: </w:t>
      </w:r>
      <w:r>
        <w:rPr>
          <w:rStyle w:val="a5"/>
        </w:rPr>
        <w:t>И. О.Фамилия</w:t>
      </w:r>
      <w:r>
        <w:t xml:space="preserve"> автора (авторов) на английском языке - 14 кегль, строчной, курсив</w:t>
      </w:r>
    </w:p>
    <w:p w:rsidR="00A1019E" w:rsidRDefault="00A1019E" w:rsidP="00A1019E">
      <w:pPr>
        <w:pStyle w:val="a3"/>
        <w:spacing w:line="360" w:lineRule="auto"/>
        <w:jc w:val="both"/>
      </w:pPr>
      <w:r>
        <w:t>Наименование учреждения, где выполнена работа, на английском языке - 14 кегль, строчной</w:t>
      </w:r>
    </w:p>
    <w:p w:rsidR="00A1019E" w:rsidRDefault="00A1019E" w:rsidP="00A1019E">
      <w:pPr>
        <w:pStyle w:val="a3"/>
        <w:spacing w:line="360" w:lineRule="auto"/>
        <w:jc w:val="both"/>
      </w:pPr>
      <w:r>
        <w:t>Название статьи на английском языке - 14 кегль, строчной, жирный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Аннотация (4-5 строк) 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rStyle w:val="a5"/>
        </w:rPr>
        <w:t>Ключевые слова</w:t>
      </w:r>
      <w:r>
        <w:t xml:space="preserve"> на английском языке (3-5) - 14 кегль, строчной, 1 интервал.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Блок 4: </w:t>
      </w:r>
      <w:r>
        <w:rPr>
          <w:rStyle w:val="a5"/>
        </w:rPr>
        <w:t>Литература</w:t>
      </w:r>
      <w:r>
        <w:t xml:space="preserve"> (в алфавитном порядке; сначала источники на русском языке, потом – на </w:t>
      </w:r>
      <w:proofErr w:type="gramStart"/>
      <w:r>
        <w:t>иностранных</w:t>
      </w:r>
      <w:proofErr w:type="gramEnd"/>
      <w:r>
        <w:t>) - 14 кегль, строчной.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Объем статьи (без учета резюме и ключевых слов) от 10000 до 20000 знаков с пробелами. Текст набирается в программе </w:t>
      </w:r>
      <w:r>
        <w:rPr>
          <w:lang w:val="en-US"/>
        </w:rPr>
        <w:t>MSWord</w:t>
      </w:r>
      <w:r>
        <w:t xml:space="preserve"> (</w:t>
      </w:r>
      <w:r>
        <w:rPr>
          <w:lang w:val="en-US"/>
        </w:rPr>
        <w:t>MSOffice</w:t>
      </w:r>
      <w:r>
        <w:t xml:space="preserve"> 2007–2010). Параметры страницы: левое поле 3 см, правое 1,5 см, нижнее 2 см, верхнее 2 см. Межстрочный интервал 1,5 (кроме аннотации). Абзацный отступ 1,25 см, без отступов </w:t>
      </w:r>
      <w:proofErr w:type="gramStart"/>
      <w:r>
        <w:t>перед</w:t>
      </w:r>
      <w:proofErr w:type="gramEnd"/>
      <w:r>
        <w:t xml:space="preserve"> и после абзаца. Выравнивание по ширине; заголовочный комплекс выровнен по левому краю. Без переносов, без нумерации страниц. </w:t>
      </w:r>
    </w:p>
    <w:p w:rsidR="00A1019E" w:rsidRDefault="00A1019E" w:rsidP="00A1019E">
      <w:pPr>
        <w:pStyle w:val="a3"/>
        <w:spacing w:line="360" w:lineRule="auto"/>
        <w:jc w:val="both"/>
      </w:pPr>
      <w:r>
        <w:lastRenderedPageBreak/>
        <w:t>Таблицы, схемы и рисунки не допускаются.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Ссылки даются внутри текста в квадратных скобках: № источника в списке литературы и цитируемая страница [1; 24-25]. Паспортизация примеров дается в круглых скобках с использованием принятых сокращений названий СМИ. Например: </w:t>
      </w:r>
      <w:proofErr w:type="gramStart"/>
      <w:r>
        <w:t>Лит. газ; Нов. газ; Рос. газ.; НТВ; Россия 1; Россия К.</w:t>
      </w:r>
      <w:proofErr w:type="gramEnd"/>
    </w:p>
    <w:p w:rsidR="00A1019E" w:rsidRDefault="00A1019E" w:rsidP="00A1019E">
      <w:pPr>
        <w:pStyle w:val="a3"/>
        <w:spacing w:line="360" w:lineRule="auto"/>
        <w:jc w:val="both"/>
      </w:pPr>
      <w:r>
        <w:t>Внимание: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- каждый новый абзац начинается с нажатия клавиши </w:t>
      </w:r>
      <w:r>
        <w:rPr>
          <w:lang w:val="en-US"/>
        </w:rPr>
        <w:t>Enter</w:t>
      </w:r>
      <w:r>
        <w:t xml:space="preserve"> (не пробивать абзац пробельной клавишей);</w:t>
      </w:r>
    </w:p>
    <w:p w:rsidR="00A1019E" w:rsidRDefault="00A1019E" w:rsidP="00A1019E">
      <w:pPr>
        <w:pStyle w:val="a3"/>
        <w:spacing w:line="360" w:lineRule="auto"/>
        <w:jc w:val="both"/>
      </w:pPr>
      <w:r>
        <w:t>- используйте среднее тире</w:t>
      </w:r>
      <w:proofErr w:type="gramStart"/>
      <w:r>
        <w:t xml:space="preserve"> (–) </w:t>
      </w:r>
      <w:proofErr w:type="gramEnd"/>
      <w:r>
        <w:t>в качестве пунктуационного знака и короткую черту (-) в качестве орфографического знака – дефиса;</w:t>
      </w:r>
    </w:p>
    <w:p w:rsidR="00A1019E" w:rsidRDefault="00A1019E" w:rsidP="00A1019E">
      <w:pPr>
        <w:pStyle w:val="a3"/>
        <w:spacing w:line="360" w:lineRule="auto"/>
        <w:jc w:val="both"/>
      </w:pPr>
      <w:r>
        <w:t>- используйте кавычки «елочки»: «….»; внутри цитаты – «лапки</w:t>
      </w:r>
      <w:proofErr w:type="gramStart"/>
      <w:r>
        <w:t>»: “…”;</w:t>
      </w:r>
      <w:proofErr w:type="gramEnd"/>
    </w:p>
    <w:p w:rsidR="00A1019E" w:rsidRDefault="00A1019E" w:rsidP="00A1019E">
      <w:pPr>
        <w:pStyle w:val="a3"/>
        <w:spacing w:line="360" w:lineRule="auto"/>
        <w:jc w:val="both"/>
      </w:pPr>
      <w:r>
        <w:t xml:space="preserve">- используйте </w:t>
      </w:r>
      <w:r>
        <w:rPr>
          <w:rStyle w:val="a4"/>
        </w:rPr>
        <w:t>полужирный</w:t>
      </w:r>
      <w:r>
        <w:t xml:space="preserve"> шрифт для смысловых акцентов; </w:t>
      </w:r>
      <w:r>
        <w:rPr>
          <w:rStyle w:val="a5"/>
        </w:rPr>
        <w:t>курсив</w:t>
      </w:r>
      <w:r>
        <w:t xml:space="preserve"> при необходимости используется для иллюстративных примеров, анализируемых фрагментов текстов и т. п.); желательно прибегать к шрифтовым выделениям в минимальной степени;</w:t>
      </w:r>
    </w:p>
    <w:p w:rsidR="00A1019E" w:rsidRDefault="00A1019E" w:rsidP="00A1019E">
      <w:pPr>
        <w:pStyle w:val="a3"/>
        <w:spacing w:line="360" w:lineRule="auto"/>
      </w:pPr>
      <w:r>
        <w:t>- проверка автором текста на орфографию (</w:t>
      </w:r>
      <w:r>
        <w:rPr>
          <w:lang w:val="en-US"/>
        </w:rPr>
        <w:t>Word</w:t>
      </w:r>
      <w:r>
        <w:rPr>
          <w:rFonts w:ascii="Symbol" w:hAnsi="Symbol"/>
        </w:rPr>
        <w:t></w:t>
      </w:r>
      <w:r>
        <w:t xml:space="preserve">Сервис </w:t>
      </w:r>
      <w:r>
        <w:rPr>
          <w:rFonts w:ascii="Symbol" w:hAnsi="Symbol"/>
        </w:rPr>
        <w:t></w:t>
      </w:r>
      <w:r>
        <w:t xml:space="preserve"> Правописание) обязательна, как и удаление лишних пробелов (Заменить </w:t>
      </w:r>
      <w:r>
        <w:rPr>
          <w:rFonts w:ascii="Symbol" w:hAnsi="Symbol"/>
        </w:rPr>
        <w:t></w:t>
      </w:r>
      <w:r>
        <w:rPr>
          <w:rFonts w:ascii="Symbol" w:hAnsi="Symbol"/>
        </w:rPr>
        <w:t></w:t>
      </w:r>
      <w:r>
        <w:rPr>
          <w:rFonts w:ascii="Symbol" w:hAnsi="Symbol"/>
        </w:rPr>
        <w:t></w:t>
      </w:r>
      <w:r>
        <w:rPr>
          <w:rFonts w:ascii="Symbol" w:hAnsi="Symbol"/>
        </w:rPr>
        <w:t></w:t>
      </w:r>
      <w:r>
        <w:t xml:space="preserve">пробела </w:t>
      </w:r>
      <w:r>
        <w:rPr>
          <w:rFonts w:ascii="Symbol" w:hAnsi="Symbol"/>
        </w:rPr>
        <w:t></w:t>
      </w:r>
      <w:r>
        <w:rPr>
          <w:rFonts w:ascii="Symbol" w:hAnsi="Symbol"/>
        </w:rPr>
        <w:t></w:t>
      </w:r>
      <w:r>
        <w:t>1 пробел).</w:t>
      </w:r>
    </w:p>
    <w:p w:rsidR="00A1019E" w:rsidRDefault="00A1019E" w:rsidP="00A1019E">
      <w:pPr>
        <w:pStyle w:val="a3"/>
        <w:spacing w:before="0" w:beforeAutospacing="0" w:after="0" w:afterAutospacing="0" w:line="360" w:lineRule="auto"/>
      </w:pPr>
      <w:r>
        <w:rPr>
          <w:rStyle w:val="a4"/>
        </w:rPr>
        <w:t> </w:t>
      </w:r>
    </w:p>
    <w:p w:rsidR="00A1019E" w:rsidRDefault="00A1019E" w:rsidP="00A1019E">
      <w:pPr>
        <w:pStyle w:val="a3"/>
        <w:spacing w:before="0" w:beforeAutospacing="0" w:after="240" w:afterAutospacing="0" w:line="360" w:lineRule="auto"/>
      </w:pPr>
      <w:r>
        <w:rPr>
          <w:rStyle w:val="a4"/>
          <w:sz w:val="23"/>
          <w:szCs w:val="23"/>
        </w:rPr>
        <w:t xml:space="preserve">Пример оформления </w:t>
      </w:r>
    </w:p>
    <w:p w:rsidR="00A1019E" w:rsidRDefault="00A1019E" w:rsidP="00A1019E">
      <w:pPr>
        <w:pStyle w:val="a3"/>
        <w:spacing w:before="0" w:beforeAutospacing="0" w:after="0" w:afterAutospacing="0" w:line="360" w:lineRule="auto"/>
      </w:pPr>
      <w:r>
        <w:rPr>
          <w:rStyle w:val="a5"/>
          <w:sz w:val="28"/>
          <w:szCs w:val="28"/>
        </w:rPr>
        <w:t>А. А. Авторов</w:t>
      </w:r>
    </w:p>
    <w:p w:rsidR="00A1019E" w:rsidRDefault="00A1019E" w:rsidP="00A1019E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Вашингтонский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</w:t>
      </w:r>
    </w:p>
    <w:p w:rsidR="00A1019E" w:rsidRDefault="00A1019E" w:rsidP="00A1019E">
      <w:pPr>
        <w:pStyle w:val="a3"/>
        <w:spacing w:before="0" w:beforeAutospacing="0" w:after="0" w:afterAutospacing="0" w:line="360" w:lineRule="auto"/>
        <w:jc w:val="center"/>
      </w:pPr>
      <w:r>
        <w:rPr>
          <w:rStyle w:val="a4"/>
          <w:sz w:val="28"/>
          <w:szCs w:val="28"/>
        </w:rPr>
        <w:t>Заголовок строчными буквами жирный прямой</w:t>
      </w:r>
    </w:p>
    <w:p w:rsidR="00A1019E" w:rsidRDefault="00A1019E" w:rsidP="00A1019E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Аннотация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аннотация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>.</w:t>
      </w:r>
    </w:p>
    <w:p w:rsidR="00A1019E" w:rsidRDefault="00A1019E" w:rsidP="00A1019E">
      <w:pPr>
        <w:pStyle w:val="a3"/>
        <w:spacing w:before="0" w:beforeAutospacing="0" w:after="0" w:afterAutospacing="0" w:line="360" w:lineRule="auto"/>
        <w:jc w:val="both"/>
      </w:pPr>
      <w:r>
        <w:rPr>
          <w:rStyle w:val="a5"/>
          <w:sz w:val="28"/>
          <w:szCs w:val="28"/>
        </w:rPr>
        <w:t>Ключевые слова</w:t>
      </w:r>
      <w:r>
        <w:rPr>
          <w:sz w:val="28"/>
          <w:szCs w:val="28"/>
        </w:rPr>
        <w:t xml:space="preserve">: слова </w:t>
      </w:r>
      <w:proofErr w:type="spellStart"/>
      <w:proofErr w:type="gramStart"/>
      <w:r>
        <w:rPr>
          <w:sz w:val="28"/>
          <w:szCs w:val="28"/>
        </w:rPr>
        <w:t>слова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</w:t>
      </w:r>
      <w:proofErr w:type="spellEnd"/>
      <w:r>
        <w:rPr>
          <w:sz w:val="28"/>
          <w:szCs w:val="28"/>
        </w:rPr>
        <w:t>.</w:t>
      </w:r>
    </w:p>
    <w:p w:rsidR="00A1019E" w:rsidRDefault="00A1019E" w:rsidP="00A101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 текст статьи текст статьи текст статьи текст статьи текст статьи текст статьи [1; 24-25].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 текст статьи текст статьи текст статьи текст статьи текст статьи текст статьи.</w:t>
      </w:r>
    </w:p>
    <w:p w:rsidR="004D7DE4" w:rsidRPr="0012550C" w:rsidRDefault="004D7DE4" w:rsidP="00A1019E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lang w:val="en-US"/>
        </w:rPr>
      </w:pPr>
      <w:r w:rsidRPr="0012550C">
        <w:rPr>
          <w:i/>
          <w:sz w:val="28"/>
          <w:szCs w:val="28"/>
          <w:lang w:val="en-US"/>
        </w:rPr>
        <w:t xml:space="preserve">A. A. </w:t>
      </w:r>
      <w:proofErr w:type="spellStart"/>
      <w:r w:rsidRPr="0012550C">
        <w:rPr>
          <w:i/>
          <w:sz w:val="28"/>
          <w:szCs w:val="28"/>
          <w:lang w:val="en-US"/>
        </w:rPr>
        <w:t>Avtorov</w:t>
      </w:r>
      <w:proofErr w:type="spellEnd"/>
    </w:p>
    <w:p w:rsidR="004D7DE4" w:rsidRPr="004D7DE4" w:rsidRDefault="004D7DE4" w:rsidP="004D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7D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Washi</w:t>
      </w:r>
      <w:r w:rsidR="0012550C" w:rsidRPr="001255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ngton state u</w:t>
      </w:r>
      <w:r w:rsidRPr="004D7D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niversity</w:t>
      </w:r>
    </w:p>
    <w:p w:rsidR="004D7DE4" w:rsidRPr="0012550C" w:rsidRDefault="004D7DE4" w:rsidP="004D7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255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r w:rsidRPr="004D7D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title in lowercase letters</w:t>
      </w:r>
    </w:p>
    <w:p w:rsidR="004D7DE4" w:rsidRPr="0012550C" w:rsidRDefault="004D7DE4" w:rsidP="004D7D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gramStart"/>
      <w:r w:rsidRPr="0012550C">
        <w:rPr>
          <w:sz w:val="28"/>
          <w:szCs w:val="28"/>
          <w:lang w:val="en-US"/>
        </w:rPr>
        <w:t>A</w:t>
      </w:r>
      <w:r w:rsidRPr="0012550C">
        <w:rPr>
          <w:sz w:val="28"/>
          <w:szCs w:val="28"/>
          <w:lang w:val="en-US"/>
        </w:rPr>
        <w:t>bstract</w:t>
      </w:r>
      <w:r w:rsidRPr="0012550C">
        <w:rPr>
          <w:sz w:val="28"/>
          <w:szCs w:val="28"/>
          <w:lang w:val="en-US"/>
        </w:rPr>
        <w:t xml:space="preserve"> </w:t>
      </w:r>
      <w:proofErr w:type="spellStart"/>
      <w:r w:rsidRPr="0012550C">
        <w:rPr>
          <w:sz w:val="28"/>
          <w:szCs w:val="28"/>
          <w:lang w:val="en-US"/>
        </w:rPr>
        <w:t>abstract</w:t>
      </w:r>
      <w:proofErr w:type="spellEnd"/>
      <w:r w:rsidRPr="0012550C">
        <w:rPr>
          <w:sz w:val="28"/>
          <w:szCs w:val="28"/>
          <w:lang w:val="en-US"/>
        </w:rPr>
        <w:t xml:space="preserve"> </w:t>
      </w:r>
      <w:proofErr w:type="spellStart"/>
      <w:r w:rsidRPr="0012550C">
        <w:rPr>
          <w:sz w:val="28"/>
          <w:szCs w:val="28"/>
          <w:lang w:val="en-US"/>
        </w:rPr>
        <w:t>abstract</w:t>
      </w:r>
      <w:proofErr w:type="spellEnd"/>
      <w:r w:rsidRPr="0012550C">
        <w:rPr>
          <w:sz w:val="28"/>
          <w:szCs w:val="28"/>
          <w:lang w:val="en-US"/>
        </w:rPr>
        <w:t xml:space="preserve"> </w:t>
      </w:r>
      <w:proofErr w:type="spellStart"/>
      <w:r w:rsidRPr="0012550C">
        <w:rPr>
          <w:sz w:val="28"/>
          <w:szCs w:val="28"/>
          <w:lang w:val="en-US"/>
        </w:rPr>
        <w:t>abstract</w:t>
      </w:r>
      <w:proofErr w:type="spellEnd"/>
      <w:r w:rsidRPr="0012550C">
        <w:rPr>
          <w:sz w:val="28"/>
          <w:szCs w:val="28"/>
          <w:lang w:val="en-US"/>
        </w:rPr>
        <w:t xml:space="preserve"> </w:t>
      </w:r>
      <w:proofErr w:type="spellStart"/>
      <w:r w:rsidRPr="0012550C">
        <w:rPr>
          <w:sz w:val="28"/>
          <w:szCs w:val="28"/>
          <w:lang w:val="en-US"/>
        </w:rPr>
        <w:t>abstract</w:t>
      </w:r>
      <w:proofErr w:type="spellEnd"/>
      <w:r w:rsidRPr="0012550C">
        <w:rPr>
          <w:sz w:val="28"/>
          <w:szCs w:val="28"/>
          <w:lang w:val="en-US"/>
        </w:rPr>
        <w:t xml:space="preserve"> </w:t>
      </w:r>
      <w:proofErr w:type="spellStart"/>
      <w:r w:rsidRPr="0012550C">
        <w:rPr>
          <w:sz w:val="28"/>
          <w:szCs w:val="28"/>
          <w:lang w:val="en-US"/>
        </w:rPr>
        <w:t>abstract</w:t>
      </w:r>
      <w:proofErr w:type="spellEnd"/>
      <w:r w:rsidRPr="0012550C">
        <w:rPr>
          <w:sz w:val="28"/>
          <w:szCs w:val="28"/>
          <w:lang w:val="en-US"/>
        </w:rPr>
        <w:t xml:space="preserve"> </w:t>
      </w:r>
      <w:proofErr w:type="spellStart"/>
      <w:r w:rsidRPr="0012550C">
        <w:rPr>
          <w:sz w:val="28"/>
          <w:szCs w:val="28"/>
          <w:lang w:val="en-US"/>
        </w:rPr>
        <w:t>abstract</w:t>
      </w:r>
      <w:proofErr w:type="spellEnd"/>
      <w:r w:rsidRPr="0012550C">
        <w:rPr>
          <w:sz w:val="28"/>
          <w:szCs w:val="28"/>
          <w:lang w:val="en-US"/>
        </w:rPr>
        <w:t xml:space="preserve"> </w:t>
      </w:r>
      <w:proofErr w:type="spellStart"/>
      <w:r w:rsidRPr="0012550C">
        <w:rPr>
          <w:sz w:val="28"/>
          <w:szCs w:val="28"/>
          <w:lang w:val="en-US"/>
        </w:rPr>
        <w:t>abstract</w:t>
      </w:r>
      <w:proofErr w:type="spellEnd"/>
      <w:r w:rsidRPr="0012550C">
        <w:rPr>
          <w:sz w:val="28"/>
          <w:szCs w:val="28"/>
          <w:lang w:val="en-US"/>
        </w:rPr>
        <w:t xml:space="preserve"> </w:t>
      </w:r>
      <w:proofErr w:type="spellStart"/>
      <w:r w:rsidRPr="0012550C">
        <w:rPr>
          <w:sz w:val="28"/>
          <w:szCs w:val="28"/>
          <w:lang w:val="en-US"/>
        </w:rPr>
        <w:t>abstract</w:t>
      </w:r>
      <w:proofErr w:type="spellEnd"/>
      <w:r w:rsidRPr="0012550C">
        <w:rPr>
          <w:sz w:val="28"/>
          <w:szCs w:val="28"/>
          <w:lang w:val="en-US"/>
        </w:rPr>
        <w:t xml:space="preserve"> </w:t>
      </w:r>
      <w:proofErr w:type="spellStart"/>
      <w:r w:rsidRPr="0012550C">
        <w:rPr>
          <w:sz w:val="28"/>
          <w:szCs w:val="28"/>
          <w:lang w:val="en-US"/>
        </w:rPr>
        <w:t>abstract</w:t>
      </w:r>
      <w:proofErr w:type="spellEnd"/>
      <w:r w:rsidRPr="0012550C">
        <w:rPr>
          <w:sz w:val="28"/>
          <w:szCs w:val="28"/>
          <w:lang w:val="en-US"/>
        </w:rPr>
        <w:t xml:space="preserve"> </w:t>
      </w:r>
      <w:proofErr w:type="spellStart"/>
      <w:r w:rsidRPr="0012550C">
        <w:rPr>
          <w:sz w:val="28"/>
          <w:szCs w:val="28"/>
          <w:lang w:val="en-US"/>
        </w:rPr>
        <w:t>abstract</w:t>
      </w:r>
      <w:proofErr w:type="spellEnd"/>
      <w:r w:rsidRPr="0012550C">
        <w:rPr>
          <w:sz w:val="28"/>
          <w:szCs w:val="28"/>
          <w:lang w:val="en-US"/>
        </w:rPr>
        <w:t xml:space="preserve"> </w:t>
      </w:r>
      <w:proofErr w:type="spellStart"/>
      <w:r w:rsidRPr="0012550C">
        <w:rPr>
          <w:sz w:val="28"/>
          <w:szCs w:val="28"/>
          <w:lang w:val="en-US"/>
        </w:rPr>
        <w:t>abstract</w:t>
      </w:r>
      <w:proofErr w:type="spellEnd"/>
      <w:r w:rsidRPr="0012550C">
        <w:rPr>
          <w:sz w:val="28"/>
          <w:szCs w:val="28"/>
          <w:lang w:val="en-US"/>
        </w:rPr>
        <w:t xml:space="preserve"> </w:t>
      </w:r>
      <w:proofErr w:type="spellStart"/>
      <w:r w:rsidRPr="0012550C">
        <w:rPr>
          <w:sz w:val="28"/>
          <w:szCs w:val="28"/>
          <w:lang w:val="en-US"/>
        </w:rPr>
        <w:t>abstract</w:t>
      </w:r>
      <w:proofErr w:type="spellEnd"/>
      <w:r w:rsidRPr="0012550C">
        <w:rPr>
          <w:sz w:val="28"/>
          <w:szCs w:val="28"/>
          <w:lang w:val="en-US"/>
        </w:rPr>
        <w:t>.</w:t>
      </w:r>
      <w:proofErr w:type="gramEnd"/>
    </w:p>
    <w:p w:rsidR="004D7DE4" w:rsidRPr="0012550C" w:rsidRDefault="004D7DE4" w:rsidP="0012550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550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4D7DE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eywords</w:t>
      </w:r>
      <w:r w:rsidRPr="001255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word 1, word 2,</w:t>
      </w:r>
      <w:r w:rsidRPr="0012550C">
        <w:rPr>
          <w:sz w:val="28"/>
          <w:szCs w:val="28"/>
          <w:lang w:val="en-US"/>
        </w:rPr>
        <w:t xml:space="preserve"> </w:t>
      </w:r>
      <w:r w:rsidRPr="001255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 3,</w:t>
      </w:r>
      <w:r w:rsidRPr="0012550C">
        <w:rPr>
          <w:sz w:val="28"/>
          <w:szCs w:val="28"/>
          <w:lang w:val="en-US"/>
        </w:rPr>
        <w:t xml:space="preserve"> </w:t>
      </w:r>
      <w:r w:rsidRPr="001255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 4.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rStyle w:val="a5"/>
          <w:sz w:val="28"/>
          <w:szCs w:val="28"/>
        </w:rPr>
        <w:t>Литература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sz w:val="28"/>
          <w:szCs w:val="28"/>
        </w:rPr>
        <w:t>1.</w:t>
      </w:r>
      <w:r>
        <w:rPr>
          <w:rStyle w:val="a5"/>
          <w:sz w:val="28"/>
          <w:szCs w:val="28"/>
        </w:rPr>
        <w:t xml:space="preserve"> Блохин И. Н.</w:t>
      </w:r>
      <w:r>
        <w:rPr>
          <w:sz w:val="28"/>
          <w:szCs w:val="28"/>
        </w:rPr>
        <w:t xml:space="preserve"> Журналистика в этнокультурном взаимодействии: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Изд-во </w:t>
      </w:r>
      <w:proofErr w:type="spellStart"/>
      <w:r>
        <w:rPr>
          <w:sz w:val="28"/>
          <w:szCs w:val="28"/>
        </w:rPr>
        <w:t>С.-Петерб</w:t>
      </w:r>
      <w:proofErr w:type="spellEnd"/>
      <w:r>
        <w:rPr>
          <w:sz w:val="28"/>
          <w:szCs w:val="28"/>
        </w:rPr>
        <w:t>. ун-та, 2013.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sz w:val="28"/>
          <w:szCs w:val="28"/>
        </w:rPr>
        <w:t>2.</w:t>
      </w:r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Дунас</w:t>
      </w:r>
      <w:proofErr w:type="spellEnd"/>
      <w:r>
        <w:rPr>
          <w:rStyle w:val="a5"/>
          <w:sz w:val="28"/>
          <w:szCs w:val="28"/>
        </w:rPr>
        <w:t xml:space="preserve"> Д.</w:t>
      </w:r>
      <w:r>
        <w:rPr>
          <w:sz w:val="28"/>
          <w:szCs w:val="28"/>
        </w:rPr>
        <w:t xml:space="preserve"> Проблема изучения журналистики в поле массовой коммуникации: взгляд зарубежных исследователей // </w:t>
      </w:r>
      <w:proofErr w:type="spellStart"/>
      <w:r>
        <w:rPr>
          <w:sz w:val="28"/>
          <w:szCs w:val="28"/>
        </w:rPr>
        <w:t>Медиа@альманах</w:t>
      </w:r>
      <w:proofErr w:type="spellEnd"/>
      <w:r>
        <w:rPr>
          <w:sz w:val="28"/>
          <w:szCs w:val="28"/>
        </w:rPr>
        <w:t>. 2013. № 1.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sz w:val="28"/>
          <w:szCs w:val="28"/>
        </w:rPr>
        <w:t>3.</w:t>
      </w:r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Макушин</w:t>
      </w:r>
      <w:proofErr w:type="spellEnd"/>
      <w:r>
        <w:rPr>
          <w:rStyle w:val="a5"/>
          <w:sz w:val="28"/>
          <w:szCs w:val="28"/>
        </w:rPr>
        <w:t xml:space="preserve"> Л. М. </w:t>
      </w:r>
      <w:r>
        <w:rPr>
          <w:sz w:val="28"/>
          <w:szCs w:val="28"/>
        </w:rPr>
        <w:t xml:space="preserve">Цензурный режим и система русской периодической печати в эпоху великих реформ Александра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 … </w:t>
      </w:r>
      <w:proofErr w:type="spellStart"/>
      <w:r>
        <w:rPr>
          <w:sz w:val="28"/>
          <w:szCs w:val="28"/>
        </w:rPr>
        <w:t>докт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н.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2010.</w:t>
      </w:r>
    </w:p>
    <w:p w:rsidR="00A1019E" w:rsidRPr="00A1019E" w:rsidRDefault="00A1019E" w:rsidP="00A1019E">
      <w:pPr>
        <w:pStyle w:val="a3"/>
        <w:spacing w:line="360" w:lineRule="auto"/>
        <w:jc w:val="both"/>
        <w:rPr>
          <w:lang w:val="en-US"/>
        </w:rPr>
      </w:pPr>
      <w:r>
        <w:rPr>
          <w:sz w:val="28"/>
          <w:szCs w:val="28"/>
        </w:rPr>
        <w:t xml:space="preserve">4. </w:t>
      </w:r>
      <w:r>
        <w:rPr>
          <w:rStyle w:val="a5"/>
          <w:sz w:val="28"/>
          <w:szCs w:val="28"/>
        </w:rPr>
        <w:t>Панкеев И. А.</w:t>
      </w:r>
      <w:r>
        <w:rPr>
          <w:sz w:val="28"/>
          <w:szCs w:val="28"/>
        </w:rPr>
        <w:t xml:space="preserve"> Журналистская деонтология: от суммы к системе // Правовые и этические аспекты журналистики. Ежегодник 2012 / сост. и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ред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И. А. Панкеев М.: Факультет журналистики МГУ им. М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Ломоносова</w:t>
      </w:r>
      <w:r>
        <w:rPr>
          <w:sz w:val="28"/>
          <w:szCs w:val="28"/>
          <w:lang w:val="en-US"/>
        </w:rPr>
        <w:t>, 2013.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sz w:val="28"/>
          <w:szCs w:val="28"/>
          <w:lang w:val="en-US"/>
        </w:rPr>
        <w:t>5.</w:t>
      </w:r>
      <w:r>
        <w:rPr>
          <w:rStyle w:val="a5"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sz w:val="28"/>
          <w:szCs w:val="28"/>
          <w:lang w:val="en-US"/>
        </w:rPr>
        <w:t>Deuze</w:t>
      </w:r>
      <w:proofErr w:type="spellEnd"/>
      <w:r>
        <w:rPr>
          <w:rStyle w:val="a5"/>
          <w:sz w:val="28"/>
          <w:szCs w:val="28"/>
          <w:lang w:val="en-US"/>
        </w:rPr>
        <w:t>, M.</w:t>
      </w:r>
      <w:r>
        <w:rPr>
          <w:sz w:val="28"/>
          <w:szCs w:val="28"/>
          <w:lang w:val="en-US"/>
        </w:rPr>
        <w:t xml:space="preserve"> The Media Logic of Media Work // Journal of Media Sociology. </w:t>
      </w:r>
      <w:proofErr w:type="gramStart"/>
      <w:r>
        <w:rPr>
          <w:sz w:val="28"/>
          <w:szCs w:val="28"/>
          <w:lang w:val="en-US"/>
        </w:rPr>
        <w:t>2009. № 1 (2).</w:t>
      </w:r>
      <w:proofErr w:type="gramEnd"/>
    </w:p>
    <w:p w:rsidR="00A1019E" w:rsidRDefault="00A1019E" w:rsidP="00A1019E">
      <w:pPr>
        <w:pStyle w:val="a3"/>
        <w:spacing w:line="360" w:lineRule="auto"/>
        <w:jc w:val="both"/>
      </w:pPr>
      <w:r>
        <w:rPr>
          <w:sz w:val="28"/>
          <w:szCs w:val="28"/>
          <w:lang w:val="en-US"/>
        </w:rPr>
        <w:t>6.</w:t>
      </w:r>
      <w:r>
        <w:rPr>
          <w:rStyle w:val="a5"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sz w:val="28"/>
          <w:szCs w:val="28"/>
          <w:lang w:val="en-US"/>
        </w:rPr>
        <w:t>Voltmer</w:t>
      </w:r>
      <w:proofErr w:type="spellEnd"/>
      <w:r>
        <w:rPr>
          <w:rStyle w:val="a5"/>
          <w:sz w:val="28"/>
          <w:szCs w:val="28"/>
          <w:lang w:val="en-US"/>
        </w:rPr>
        <w:t>, K.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The Media in Transitional Democracies.</w:t>
      </w:r>
      <w:proofErr w:type="gramEnd"/>
      <w:r>
        <w:rPr>
          <w:sz w:val="28"/>
          <w:szCs w:val="28"/>
          <w:lang w:val="en-US"/>
        </w:rPr>
        <w:t xml:space="preserve"> Cambridge: Polity, 2013.</w:t>
      </w:r>
    </w:p>
    <w:p w:rsidR="00C84F21" w:rsidRDefault="00C84F21"/>
    <w:sectPr w:rsidR="00C84F21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019E"/>
    <w:rsid w:val="0012550C"/>
    <w:rsid w:val="00251965"/>
    <w:rsid w:val="003209D4"/>
    <w:rsid w:val="00364095"/>
    <w:rsid w:val="003B786D"/>
    <w:rsid w:val="003C4CA1"/>
    <w:rsid w:val="00482725"/>
    <w:rsid w:val="0048498A"/>
    <w:rsid w:val="00492CD1"/>
    <w:rsid w:val="00494A82"/>
    <w:rsid w:val="004A4A6F"/>
    <w:rsid w:val="004D7DE4"/>
    <w:rsid w:val="00545CF8"/>
    <w:rsid w:val="005B314E"/>
    <w:rsid w:val="005C050F"/>
    <w:rsid w:val="005C2A60"/>
    <w:rsid w:val="007A3BAE"/>
    <w:rsid w:val="007C1CFC"/>
    <w:rsid w:val="00893030"/>
    <w:rsid w:val="008F61BD"/>
    <w:rsid w:val="00A1019E"/>
    <w:rsid w:val="00A41FEA"/>
    <w:rsid w:val="00A9138B"/>
    <w:rsid w:val="00B9005C"/>
    <w:rsid w:val="00C84F21"/>
    <w:rsid w:val="00D200DD"/>
    <w:rsid w:val="00D24F9D"/>
    <w:rsid w:val="00D44709"/>
    <w:rsid w:val="00E55DC6"/>
    <w:rsid w:val="00EA7B86"/>
    <w:rsid w:val="00EC5973"/>
    <w:rsid w:val="00EF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19E"/>
    <w:rPr>
      <w:b/>
      <w:bCs/>
    </w:rPr>
  </w:style>
  <w:style w:type="character" w:styleId="a5">
    <w:name w:val="Emphasis"/>
    <w:basedOn w:val="a0"/>
    <w:uiPriority w:val="20"/>
    <w:qFormat/>
    <w:rsid w:val="00A101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o.nikitina</cp:lastModifiedBy>
  <cp:revision>3</cp:revision>
  <dcterms:created xsi:type="dcterms:W3CDTF">2015-01-23T15:05:00Z</dcterms:created>
  <dcterms:modified xsi:type="dcterms:W3CDTF">2015-01-29T14:13:00Z</dcterms:modified>
</cp:coreProperties>
</file>