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5F" w:rsidRPr="00542519" w:rsidRDefault="00A61E5F" w:rsidP="005E5B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2519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A61E5F" w:rsidRPr="00542519" w:rsidRDefault="00A61E5F" w:rsidP="005E5B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2519">
        <w:rPr>
          <w:rFonts w:ascii="Arial" w:hAnsi="Arial" w:cs="Arial"/>
          <w:b/>
          <w:sz w:val="24"/>
          <w:szCs w:val="24"/>
        </w:rPr>
        <w:t>Солоповой Натальи Евгеньевны</w:t>
      </w:r>
    </w:p>
    <w:p w:rsidR="00A61E5F" w:rsidRPr="00542519" w:rsidRDefault="00542519" w:rsidP="005E5B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2519">
        <w:rPr>
          <w:rFonts w:ascii="Arial" w:hAnsi="Arial" w:cs="Arial"/>
          <w:b/>
          <w:sz w:val="24"/>
          <w:szCs w:val="24"/>
        </w:rPr>
        <w:t>«ПРОДВИЖЕНИЕ ВЫСШЕГО УЧЕБНОГО ЗАВЕДЕНИЯ НА РЕГИОНАЛЬНОМ УРОВНЕ (НА ПРИМЕРЕ ТАМБОВСКОГО ГОСУДАРСТВЕННОГО УНИВЕРСИТЕТА ИМ. Г.Р. ДЕРЖАВИНА)»</w:t>
      </w:r>
    </w:p>
    <w:p w:rsidR="00A61E5F" w:rsidRPr="00542519" w:rsidRDefault="00A61E5F" w:rsidP="005E5B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2519">
        <w:rPr>
          <w:rFonts w:ascii="Arial" w:hAnsi="Arial" w:cs="Arial"/>
          <w:b/>
          <w:sz w:val="24"/>
          <w:szCs w:val="24"/>
        </w:rPr>
        <w:t xml:space="preserve">Н. рук. – </w:t>
      </w:r>
      <w:proofErr w:type="spellStart"/>
      <w:r w:rsidRPr="00542519">
        <w:rPr>
          <w:rFonts w:ascii="Arial" w:hAnsi="Arial" w:cs="Arial"/>
          <w:b/>
          <w:sz w:val="24"/>
          <w:szCs w:val="24"/>
        </w:rPr>
        <w:t>Шаркова</w:t>
      </w:r>
      <w:proofErr w:type="spellEnd"/>
      <w:r w:rsidRPr="00542519">
        <w:rPr>
          <w:rFonts w:ascii="Arial" w:hAnsi="Arial" w:cs="Arial"/>
          <w:b/>
          <w:sz w:val="24"/>
          <w:szCs w:val="24"/>
        </w:rPr>
        <w:t xml:space="preserve"> Екатерина Андреевна</w:t>
      </w:r>
      <w:r w:rsidR="00542519">
        <w:rPr>
          <w:rFonts w:ascii="Arial" w:hAnsi="Arial" w:cs="Arial"/>
          <w:b/>
          <w:sz w:val="24"/>
          <w:szCs w:val="24"/>
        </w:rPr>
        <w:t>, к</w:t>
      </w:r>
      <w:r w:rsidRPr="00542519">
        <w:rPr>
          <w:rFonts w:ascii="Arial" w:hAnsi="Arial" w:cs="Arial"/>
          <w:b/>
          <w:sz w:val="24"/>
          <w:szCs w:val="24"/>
        </w:rPr>
        <w:t>. полит</w:t>
      </w:r>
      <w:proofErr w:type="gramStart"/>
      <w:r w:rsidRPr="00542519">
        <w:rPr>
          <w:rFonts w:ascii="Arial" w:hAnsi="Arial" w:cs="Arial"/>
          <w:b/>
          <w:sz w:val="24"/>
          <w:szCs w:val="24"/>
        </w:rPr>
        <w:t>.</w:t>
      </w:r>
      <w:proofErr w:type="gramEnd"/>
      <w:r w:rsidR="00542519" w:rsidRPr="0054251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42519">
        <w:rPr>
          <w:rFonts w:ascii="Arial" w:hAnsi="Arial" w:cs="Arial"/>
          <w:b/>
          <w:sz w:val="24"/>
          <w:szCs w:val="24"/>
        </w:rPr>
        <w:t>н</w:t>
      </w:r>
      <w:proofErr w:type="gramEnd"/>
      <w:r w:rsidRPr="00542519">
        <w:rPr>
          <w:rFonts w:ascii="Arial" w:hAnsi="Arial" w:cs="Arial"/>
          <w:b/>
          <w:sz w:val="24"/>
          <w:szCs w:val="24"/>
        </w:rPr>
        <w:t xml:space="preserve">, </w:t>
      </w:r>
      <w:r w:rsidR="00542519">
        <w:rPr>
          <w:rFonts w:ascii="Arial" w:hAnsi="Arial" w:cs="Arial"/>
          <w:b/>
          <w:sz w:val="24"/>
          <w:szCs w:val="24"/>
        </w:rPr>
        <w:t>ст.</w:t>
      </w:r>
      <w:r w:rsidRPr="00542519">
        <w:rPr>
          <w:rFonts w:ascii="Arial" w:hAnsi="Arial" w:cs="Arial"/>
          <w:b/>
          <w:sz w:val="24"/>
          <w:szCs w:val="24"/>
        </w:rPr>
        <w:t xml:space="preserve"> преподаватель Кафедра связей с общественностью в бизнесе</w:t>
      </w:r>
    </w:p>
    <w:p w:rsidR="00A61E5F" w:rsidRPr="00542519" w:rsidRDefault="00542519" w:rsidP="005E5B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A61E5F" w:rsidRPr="00542519">
        <w:rPr>
          <w:rFonts w:ascii="Arial" w:hAnsi="Arial" w:cs="Arial"/>
          <w:b/>
          <w:sz w:val="24"/>
          <w:szCs w:val="24"/>
        </w:rPr>
        <w:t>аочная форма обучения</w:t>
      </w:r>
    </w:p>
    <w:p w:rsidR="00225222" w:rsidRPr="00542519" w:rsidRDefault="00225222" w:rsidP="006262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E5BFF" w:rsidRPr="00542519" w:rsidRDefault="00A61E5F" w:rsidP="005619CA">
      <w:pPr>
        <w:pStyle w:val="a5"/>
        <w:spacing w:line="276" w:lineRule="auto"/>
        <w:ind w:left="0" w:firstLine="709"/>
        <w:jc w:val="both"/>
        <w:rPr>
          <w:rFonts w:ascii="Arial" w:hAnsi="Arial" w:cs="Arial"/>
        </w:rPr>
      </w:pPr>
      <w:r w:rsidRPr="00542519">
        <w:rPr>
          <w:rFonts w:ascii="Arial" w:hAnsi="Arial" w:cs="Arial"/>
          <w:b/>
          <w:color w:val="000000" w:themeColor="text1"/>
        </w:rPr>
        <w:t>Актуальность</w:t>
      </w:r>
      <w:r w:rsidRPr="00542519">
        <w:rPr>
          <w:rFonts w:ascii="Arial" w:hAnsi="Arial" w:cs="Arial"/>
          <w:color w:val="000000" w:themeColor="text1"/>
        </w:rPr>
        <w:t xml:space="preserve"> </w:t>
      </w:r>
      <w:r w:rsidRPr="00542519">
        <w:rPr>
          <w:rFonts w:ascii="Arial" w:hAnsi="Arial" w:cs="Arial"/>
        </w:rPr>
        <w:t>обусловлена тем, что се</w:t>
      </w:r>
      <w:r w:rsidR="00EA523A" w:rsidRPr="00542519">
        <w:rPr>
          <w:rFonts w:ascii="Arial" w:hAnsi="Arial" w:cs="Arial"/>
        </w:rPr>
        <w:t>годня вузы являются участниками,</w:t>
      </w:r>
      <w:r w:rsidRPr="00542519">
        <w:rPr>
          <w:rFonts w:ascii="Arial" w:hAnsi="Arial" w:cs="Arial"/>
        </w:rPr>
        <w:t xml:space="preserve"> формирующими образовательную среду, и </w:t>
      </w:r>
      <w:proofErr w:type="spellStart"/>
      <w:r w:rsidRPr="00542519">
        <w:rPr>
          <w:rFonts w:ascii="Arial" w:hAnsi="Arial" w:cs="Arial"/>
        </w:rPr>
        <w:t>акторами</w:t>
      </w:r>
      <w:proofErr w:type="spellEnd"/>
      <w:r w:rsidRPr="00542519">
        <w:rPr>
          <w:rFonts w:ascii="Arial" w:hAnsi="Arial" w:cs="Arial"/>
        </w:rPr>
        <w:t xml:space="preserve"> рынка образовательных услуг. </w:t>
      </w:r>
      <w:r w:rsidR="005619CA" w:rsidRPr="00542519">
        <w:rPr>
          <w:rFonts w:ascii="Arial" w:hAnsi="Arial" w:cs="Arial"/>
        </w:rPr>
        <w:t xml:space="preserve">Рыночные условия, конкуренция требуют от высших учебных заведений организации эффективных коммуникаций и маркетинговой деятельности. </w:t>
      </w:r>
      <w:r w:rsidR="00EA523A" w:rsidRPr="00542519">
        <w:rPr>
          <w:rFonts w:ascii="Arial" w:hAnsi="Arial" w:cs="Arial"/>
        </w:rPr>
        <w:t>С</w:t>
      </w:r>
      <w:r w:rsidR="005619CA" w:rsidRPr="00542519">
        <w:rPr>
          <w:rFonts w:ascii="Arial" w:hAnsi="Arial" w:cs="Arial"/>
        </w:rPr>
        <w:t>уществует необходимость изучения регионального рынка образовательных услуг, технологий их продвижения и исследования коммуникативной деятельности Тамбовского государственного университета им. Г.Р. Державина.</w:t>
      </w:r>
    </w:p>
    <w:p w:rsidR="00870D43" w:rsidRPr="00542519" w:rsidRDefault="00870D43" w:rsidP="006262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2519">
        <w:rPr>
          <w:rFonts w:ascii="Arial" w:hAnsi="Arial" w:cs="Arial"/>
          <w:b/>
          <w:sz w:val="24"/>
          <w:szCs w:val="24"/>
        </w:rPr>
        <w:t>Новизна</w:t>
      </w:r>
      <w:r w:rsidRPr="00542519">
        <w:rPr>
          <w:rFonts w:ascii="Arial" w:hAnsi="Arial" w:cs="Arial"/>
          <w:sz w:val="24"/>
          <w:szCs w:val="24"/>
        </w:rPr>
        <w:t xml:space="preserve"> работы </w:t>
      </w:r>
      <w:r w:rsidR="00542519">
        <w:rPr>
          <w:rFonts w:ascii="Arial" w:hAnsi="Arial" w:cs="Arial"/>
          <w:sz w:val="24"/>
          <w:szCs w:val="24"/>
        </w:rPr>
        <w:t>связана с</w:t>
      </w:r>
      <w:r w:rsidRPr="00542519">
        <w:rPr>
          <w:rFonts w:ascii="Arial" w:hAnsi="Arial" w:cs="Arial"/>
          <w:sz w:val="24"/>
          <w:szCs w:val="24"/>
        </w:rPr>
        <w:t xml:space="preserve"> </w:t>
      </w:r>
      <w:r w:rsidR="00542519">
        <w:rPr>
          <w:rFonts w:ascii="Arial" w:hAnsi="Arial" w:cs="Arial"/>
          <w:color w:val="000000" w:themeColor="text1"/>
          <w:sz w:val="24"/>
          <w:szCs w:val="24"/>
        </w:rPr>
        <w:t>проведением</w:t>
      </w:r>
      <w:r w:rsidR="005619CA" w:rsidRPr="00542519">
        <w:rPr>
          <w:rFonts w:ascii="Arial" w:hAnsi="Arial" w:cs="Arial"/>
          <w:color w:val="000000" w:themeColor="text1"/>
          <w:sz w:val="24"/>
          <w:szCs w:val="24"/>
        </w:rPr>
        <w:t xml:space="preserve"> комплексного анализа коммуникаций как сре</w:t>
      </w:r>
      <w:proofErr w:type="gramStart"/>
      <w:r w:rsidR="005619CA" w:rsidRPr="00542519">
        <w:rPr>
          <w:rFonts w:ascii="Arial" w:hAnsi="Arial" w:cs="Arial"/>
          <w:color w:val="000000" w:themeColor="text1"/>
          <w:sz w:val="24"/>
          <w:szCs w:val="24"/>
        </w:rPr>
        <w:t>дств</w:t>
      </w:r>
      <w:bookmarkStart w:id="0" w:name="_GoBack"/>
      <w:bookmarkEnd w:id="0"/>
      <w:r w:rsidR="005619CA" w:rsidRPr="00542519">
        <w:rPr>
          <w:rFonts w:ascii="Arial" w:hAnsi="Arial" w:cs="Arial"/>
          <w:color w:val="000000" w:themeColor="text1"/>
          <w:sz w:val="24"/>
          <w:szCs w:val="24"/>
        </w:rPr>
        <w:t xml:space="preserve"> пр</w:t>
      </w:r>
      <w:proofErr w:type="gramEnd"/>
      <w:r w:rsidR="005619CA" w:rsidRPr="00542519">
        <w:rPr>
          <w:rFonts w:ascii="Arial" w:hAnsi="Arial" w:cs="Arial"/>
          <w:color w:val="000000" w:themeColor="text1"/>
          <w:sz w:val="24"/>
          <w:szCs w:val="24"/>
        </w:rPr>
        <w:t>одвижения Тамбовского государственного университета им. Г.Р. Державина на региональном уровне.</w:t>
      </w:r>
    </w:p>
    <w:p w:rsidR="00A61E5F" w:rsidRPr="00542519" w:rsidRDefault="00A61E5F" w:rsidP="006262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2519">
        <w:rPr>
          <w:rFonts w:ascii="Arial" w:hAnsi="Arial" w:cs="Arial"/>
          <w:b/>
          <w:color w:val="000000" w:themeColor="text1"/>
          <w:spacing w:val="6"/>
          <w:sz w:val="24"/>
          <w:szCs w:val="24"/>
        </w:rPr>
        <w:t>Цель</w:t>
      </w:r>
      <w:r w:rsidR="005B1783" w:rsidRPr="00542519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542519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дипломной работы </w:t>
      </w:r>
      <m:oMath>
        <m:r>
          <w:rPr>
            <w:rFonts w:ascii="Cambria Math" w:hAnsi="Cambria Math" w:cs="Arial"/>
            <w:color w:val="000000" w:themeColor="text1"/>
            <w:spacing w:val="6"/>
            <w:sz w:val="24"/>
            <w:szCs w:val="24"/>
          </w:rPr>
          <m:t>-</m:t>
        </m:r>
      </m:oMath>
      <w:r w:rsidR="005B1783" w:rsidRPr="00542519">
        <w:rPr>
          <w:rFonts w:ascii="Arial" w:hAnsi="Arial" w:cs="Arial"/>
          <w:sz w:val="24"/>
          <w:szCs w:val="24"/>
        </w:rPr>
        <w:t xml:space="preserve"> выявить особенности технологического процесса продвижен</w:t>
      </w:r>
      <w:r w:rsidR="00EA523A" w:rsidRPr="00542519">
        <w:rPr>
          <w:rFonts w:ascii="Arial" w:hAnsi="Arial" w:cs="Arial"/>
          <w:sz w:val="24"/>
          <w:szCs w:val="24"/>
        </w:rPr>
        <w:t>ия образовательных услуг вуза на</w:t>
      </w:r>
      <w:r w:rsidR="005B1783" w:rsidRPr="00542519">
        <w:rPr>
          <w:rFonts w:ascii="Arial" w:hAnsi="Arial" w:cs="Arial"/>
          <w:sz w:val="24"/>
          <w:szCs w:val="24"/>
        </w:rPr>
        <w:t xml:space="preserve"> региональном уровне.</w:t>
      </w:r>
    </w:p>
    <w:p w:rsidR="005B1783" w:rsidRPr="00542519" w:rsidRDefault="00A61E5F" w:rsidP="005425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2519">
        <w:rPr>
          <w:rFonts w:ascii="Arial" w:hAnsi="Arial" w:cs="Arial"/>
          <w:color w:val="000000" w:themeColor="text1"/>
          <w:sz w:val="24"/>
          <w:szCs w:val="24"/>
        </w:rPr>
        <w:t xml:space="preserve">Для достижения цели поставлены следующие </w:t>
      </w:r>
      <w:r w:rsidRPr="00542519">
        <w:rPr>
          <w:rFonts w:ascii="Arial" w:hAnsi="Arial" w:cs="Arial"/>
          <w:b/>
          <w:color w:val="000000" w:themeColor="text1"/>
          <w:sz w:val="24"/>
          <w:szCs w:val="24"/>
        </w:rPr>
        <w:t>задачи</w:t>
      </w:r>
      <w:r w:rsidRPr="00542519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225222" w:rsidRPr="00542519">
        <w:rPr>
          <w:rFonts w:ascii="Arial" w:hAnsi="Arial" w:cs="Arial"/>
          <w:sz w:val="24"/>
          <w:szCs w:val="24"/>
        </w:rPr>
        <w:t>о</w:t>
      </w:r>
      <w:r w:rsidR="005B1783" w:rsidRPr="00542519">
        <w:rPr>
          <w:rFonts w:ascii="Arial" w:hAnsi="Arial" w:cs="Arial"/>
          <w:sz w:val="24"/>
          <w:szCs w:val="24"/>
        </w:rPr>
        <w:t>пределить основные методологические подходы к проблеме продвижения образовательных услуг на региональном уровне;</w:t>
      </w:r>
      <w:r w:rsidR="00542519">
        <w:rPr>
          <w:rFonts w:ascii="Arial" w:hAnsi="Arial" w:cs="Arial"/>
          <w:sz w:val="24"/>
          <w:szCs w:val="24"/>
        </w:rPr>
        <w:t xml:space="preserve"> </w:t>
      </w:r>
      <w:r w:rsidR="00225222" w:rsidRPr="00542519">
        <w:rPr>
          <w:rFonts w:ascii="Arial" w:hAnsi="Arial" w:cs="Arial"/>
          <w:sz w:val="24"/>
          <w:szCs w:val="24"/>
        </w:rPr>
        <w:t>в</w:t>
      </w:r>
      <w:r w:rsidR="005B1783" w:rsidRPr="00542519">
        <w:rPr>
          <w:rFonts w:ascii="Arial" w:hAnsi="Arial" w:cs="Arial"/>
          <w:sz w:val="24"/>
          <w:szCs w:val="24"/>
        </w:rPr>
        <w:t>ыработать методологию эмпирического исследования;</w:t>
      </w:r>
      <w:r w:rsidR="00542519">
        <w:rPr>
          <w:rFonts w:ascii="Arial" w:hAnsi="Arial" w:cs="Arial"/>
          <w:sz w:val="24"/>
          <w:szCs w:val="24"/>
        </w:rPr>
        <w:t xml:space="preserve"> </w:t>
      </w:r>
      <w:r w:rsidR="005B1783" w:rsidRPr="00542519">
        <w:rPr>
          <w:rFonts w:ascii="Arial" w:hAnsi="Arial" w:cs="Arial"/>
          <w:sz w:val="24"/>
          <w:szCs w:val="24"/>
        </w:rPr>
        <w:t xml:space="preserve">выявить инструменты </w:t>
      </w:r>
      <w:r w:rsidR="005B1783" w:rsidRPr="00542519">
        <w:rPr>
          <w:rFonts w:ascii="Arial" w:hAnsi="Arial" w:cs="Arial"/>
          <w:sz w:val="24"/>
          <w:szCs w:val="24"/>
          <w:lang w:val="en-US"/>
        </w:rPr>
        <w:t>PR</w:t>
      </w:r>
      <w:r w:rsidR="005B1783" w:rsidRPr="00542519">
        <w:rPr>
          <w:rFonts w:ascii="Arial" w:hAnsi="Arial" w:cs="Arial"/>
          <w:sz w:val="24"/>
          <w:szCs w:val="24"/>
        </w:rPr>
        <w:t>-продвижения Тамбовского государственного университета;</w:t>
      </w:r>
      <w:r w:rsidR="00542519">
        <w:rPr>
          <w:rFonts w:ascii="Arial" w:hAnsi="Arial" w:cs="Arial"/>
          <w:sz w:val="24"/>
          <w:szCs w:val="24"/>
        </w:rPr>
        <w:t xml:space="preserve"> </w:t>
      </w:r>
      <w:r w:rsidR="005B1783" w:rsidRPr="00542519">
        <w:rPr>
          <w:rFonts w:ascii="Arial" w:hAnsi="Arial" w:cs="Arial"/>
          <w:sz w:val="24"/>
          <w:szCs w:val="24"/>
        </w:rPr>
        <w:t>проанализировать имидж Тамбовского государственного университета как объекта и субъекта продвижения на региональном уровне, дать оценку состоянию и выявить основные проблемы;</w:t>
      </w:r>
      <w:r w:rsidR="00542519">
        <w:rPr>
          <w:rFonts w:ascii="Arial" w:hAnsi="Arial" w:cs="Arial"/>
          <w:sz w:val="24"/>
          <w:szCs w:val="24"/>
        </w:rPr>
        <w:t xml:space="preserve"> </w:t>
      </w:r>
      <w:r w:rsidR="005B1783" w:rsidRPr="00542519">
        <w:rPr>
          <w:rFonts w:ascii="Arial" w:hAnsi="Arial" w:cs="Arial"/>
          <w:sz w:val="24"/>
          <w:szCs w:val="24"/>
        </w:rPr>
        <w:t xml:space="preserve">проанализировать опыт </w:t>
      </w:r>
      <w:r w:rsidR="005B1783" w:rsidRPr="00542519">
        <w:rPr>
          <w:rFonts w:ascii="Arial" w:hAnsi="Arial" w:cs="Arial"/>
          <w:sz w:val="24"/>
          <w:szCs w:val="24"/>
          <w:lang w:val="en-US"/>
        </w:rPr>
        <w:t>PR</w:t>
      </w:r>
      <w:r w:rsidR="00EA523A" w:rsidRPr="00542519">
        <w:rPr>
          <w:rFonts w:ascii="Arial" w:hAnsi="Arial" w:cs="Arial"/>
          <w:sz w:val="24"/>
          <w:szCs w:val="24"/>
        </w:rPr>
        <w:t>-</w:t>
      </w:r>
      <w:r w:rsidR="00225222" w:rsidRPr="00542519">
        <w:rPr>
          <w:rFonts w:ascii="Arial" w:hAnsi="Arial" w:cs="Arial"/>
          <w:sz w:val="24"/>
          <w:szCs w:val="24"/>
        </w:rPr>
        <w:t>службы вуза</w:t>
      </w:r>
      <w:r w:rsidR="005B1783" w:rsidRPr="00542519">
        <w:rPr>
          <w:rFonts w:ascii="Arial" w:hAnsi="Arial" w:cs="Arial"/>
          <w:sz w:val="24"/>
          <w:szCs w:val="24"/>
        </w:rPr>
        <w:t xml:space="preserve"> по созданию имиджа и технологический процесс по продвижению образовательных услуг в Тамбовской области;</w:t>
      </w:r>
      <w:r w:rsidR="00542519">
        <w:rPr>
          <w:rFonts w:ascii="Arial" w:hAnsi="Arial" w:cs="Arial"/>
          <w:sz w:val="24"/>
          <w:szCs w:val="24"/>
        </w:rPr>
        <w:t xml:space="preserve"> </w:t>
      </w:r>
      <w:r w:rsidR="00225222" w:rsidRPr="00542519">
        <w:rPr>
          <w:rFonts w:ascii="Arial" w:hAnsi="Arial" w:cs="Arial"/>
          <w:sz w:val="24"/>
          <w:szCs w:val="24"/>
        </w:rPr>
        <w:t>р</w:t>
      </w:r>
      <w:r w:rsidR="005B1783" w:rsidRPr="00542519">
        <w:rPr>
          <w:rFonts w:ascii="Arial" w:hAnsi="Arial" w:cs="Arial"/>
          <w:sz w:val="24"/>
          <w:szCs w:val="24"/>
        </w:rPr>
        <w:t>азработать на основе проведенного анализа практические рекомендации по эффективному конструированию позитивного имиджа Тамбовского государственного университета им. Г.Р. Державина на рынке образоват</w:t>
      </w:r>
      <w:r w:rsidR="00225222" w:rsidRPr="00542519">
        <w:rPr>
          <w:rFonts w:ascii="Arial" w:hAnsi="Arial" w:cs="Arial"/>
          <w:sz w:val="24"/>
          <w:szCs w:val="24"/>
        </w:rPr>
        <w:t>ельных услуг Тамбовской области.</w:t>
      </w:r>
    </w:p>
    <w:p w:rsidR="00225222" w:rsidRPr="00542519" w:rsidRDefault="00225222" w:rsidP="006262D6">
      <w:pPr>
        <w:pStyle w:val="a5"/>
        <w:spacing w:line="276" w:lineRule="auto"/>
        <w:ind w:left="0" w:firstLine="709"/>
        <w:jc w:val="both"/>
        <w:rPr>
          <w:rFonts w:ascii="Arial" w:hAnsi="Arial" w:cs="Arial"/>
          <w:color w:val="FF0000"/>
        </w:rPr>
      </w:pPr>
      <w:r w:rsidRPr="00542519">
        <w:rPr>
          <w:rFonts w:ascii="Arial" w:hAnsi="Arial" w:cs="Arial"/>
          <w:b/>
          <w:color w:val="000000" w:themeColor="text1"/>
        </w:rPr>
        <w:t xml:space="preserve">Объектом исследования </w:t>
      </w:r>
      <w:r w:rsidRPr="00542519">
        <w:rPr>
          <w:rFonts w:ascii="Arial" w:hAnsi="Arial" w:cs="Arial"/>
          <w:color w:val="000000" w:themeColor="text1"/>
        </w:rPr>
        <w:t>является</w:t>
      </w:r>
      <w:r w:rsidR="005619CA" w:rsidRPr="00542519">
        <w:rPr>
          <w:rFonts w:ascii="Arial" w:hAnsi="Arial" w:cs="Arial"/>
          <w:color w:val="000000" w:themeColor="text1"/>
        </w:rPr>
        <w:t xml:space="preserve"> процесс продвижения образовательных услуг на региональном уровне на примере Тамбовской области.</w:t>
      </w:r>
    </w:p>
    <w:p w:rsidR="00225222" w:rsidRPr="00542519" w:rsidRDefault="00225222" w:rsidP="00225222">
      <w:pPr>
        <w:pStyle w:val="a5"/>
        <w:spacing w:line="276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542519">
        <w:rPr>
          <w:rFonts w:ascii="Arial" w:hAnsi="Arial" w:cs="Arial"/>
          <w:color w:val="000000" w:themeColor="text1"/>
        </w:rPr>
        <w:t xml:space="preserve">Для решения поставленных задач исследования использовались следующие </w:t>
      </w:r>
      <w:r w:rsidRPr="00542519">
        <w:rPr>
          <w:rFonts w:ascii="Arial" w:hAnsi="Arial" w:cs="Arial"/>
          <w:b/>
          <w:color w:val="000000" w:themeColor="text1"/>
        </w:rPr>
        <w:t>методы</w:t>
      </w:r>
      <w:r w:rsidRPr="00542519">
        <w:rPr>
          <w:rFonts w:ascii="Arial" w:hAnsi="Arial" w:cs="Arial"/>
          <w:color w:val="000000" w:themeColor="text1"/>
        </w:rPr>
        <w:t xml:space="preserve">: экспертные интервью, анализ корпоративных и нормативных документов, </w:t>
      </w:r>
      <w:r w:rsidRPr="00542519">
        <w:rPr>
          <w:rFonts w:ascii="Arial" w:hAnsi="Arial" w:cs="Arial"/>
          <w:color w:val="000000" w:themeColor="text1"/>
          <w:lang w:val="en-US"/>
        </w:rPr>
        <w:t>SWOT</w:t>
      </w:r>
      <w:r w:rsidRPr="00542519">
        <w:rPr>
          <w:rFonts w:ascii="Arial" w:hAnsi="Arial" w:cs="Arial"/>
          <w:color w:val="000000" w:themeColor="text1"/>
        </w:rPr>
        <w:t xml:space="preserve">-анализ, анализ информационных сообщений на официальном сайте ТГУ и в социальных сетях, контент-анализ СМИ, включенное наблюдение, анкетные опросы. </w:t>
      </w:r>
    </w:p>
    <w:p w:rsidR="00A423C2" w:rsidRPr="00542519" w:rsidRDefault="00A61E5F" w:rsidP="00225222">
      <w:pPr>
        <w:pStyle w:val="a5"/>
        <w:spacing w:line="276" w:lineRule="auto"/>
        <w:ind w:left="0" w:firstLine="709"/>
        <w:jc w:val="both"/>
        <w:rPr>
          <w:rFonts w:ascii="Arial" w:hAnsi="Arial" w:cs="Arial"/>
          <w:color w:val="FF0000"/>
        </w:rPr>
      </w:pPr>
      <w:r w:rsidRPr="00542519">
        <w:rPr>
          <w:rFonts w:ascii="Arial" w:hAnsi="Arial" w:cs="Arial"/>
          <w:b/>
          <w:color w:val="000000" w:themeColor="text1"/>
        </w:rPr>
        <w:t>Теоретико-методологическая база</w:t>
      </w:r>
      <w:r w:rsidR="005B1783" w:rsidRPr="00542519">
        <w:rPr>
          <w:rFonts w:ascii="Arial" w:hAnsi="Arial" w:cs="Arial"/>
          <w:color w:val="000000" w:themeColor="text1"/>
        </w:rPr>
        <w:t xml:space="preserve"> </w:t>
      </w:r>
      <w:r w:rsidR="00225222" w:rsidRPr="00542519">
        <w:rPr>
          <w:rFonts w:ascii="Arial" w:hAnsi="Arial" w:cs="Arial"/>
          <w:color w:val="000000" w:themeColor="text1"/>
        </w:rPr>
        <w:t>представлена</w:t>
      </w:r>
      <w:r w:rsidR="005619CA" w:rsidRPr="00542519">
        <w:rPr>
          <w:rFonts w:ascii="Arial" w:hAnsi="Arial" w:cs="Arial"/>
          <w:color w:val="000000" w:themeColor="text1"/>
        </w:rPr>
        <w:t xml:space="preserve"> 77 источниками, из которых литература </w:t>
      </w:r>
      <m:oMath>
        <m:r>
          <w:rPr>
            <w:rFonts w:ascii="Cambria Math" w:hAnsi="Cambria Math" w:cs="Arial"/>
            <w:color w:val="000000" w:themeColor="text1"/>
          </w:rPr>
          <m:t>-</m:t>
        </m:r>
      </m:oMath>
      <w:r w:rsidR="005619CA" w:rsidRPr="00542519">
        <w:rPr>
          <w:rFonts w:ascii="Arial" w:hAnsi="Arial" w:cs="Arial"/>
          <w:color w:val="000000" w:themeColor="text1"/>
        </w:rPr>
        <w:t xml:space="preserve">22, статьи </w:t>
      </w:r>
      <m:oMath>
        <m:r>
          <w:rPr>
            <w:rFonts w:ascii="Cambria Math" w:hAnsi="Cambria Math" w:cs="Arial"/>
            <w:color w:val="000000" w:themeColor="text1"/>
          </w:rPr>
          <m:t xml:space="preserve">– </m:t>
        </m:r>
      </m:oMath>
      <w:r w:rsidR="005619CA" w:rsidRPr="00542519">
        <w:rPr>
          <w:rFonts w:ascii="Arial" w:hAnsi="Arial" w:cs="Arial"/>
          <w:color w:val="000000" w:themeColor="text1"/>
        </w:rPr>
        <w:t>39, документы</w:t>
      </w:r>
      <m:oMath>
        <m:r>
          <w:rPr>
            <w:rFonts w:ascii="Cambria Math" w:hAnsi="Cambria Math" w:cs="Arial"/>
            <w:color w:val="000000" w:themeColor="text1"/>
          </w:rPr>
          <m:t xml:space="preserve"> - </m:t>
        </m:r>
      </m:oMath>
      <w:r w:rsidR="005619CA" w:rsidRPr="00542519">
        <w:rPr>
          <w:rFonts w:ascii="Arial" w:hAnsi="Arial" w:cs="Arial"/>
          <w:color w:val="000000" w:themeColor="text1"/>
        </w:rPr>
        <w:t>8, интернет-ресурсы</w:t>
      </w:r>
      <m:oMath>
        <m:r>
          <w:rPr>
            <w:rFonts w:ascii="Cambria Math" w:hAnsi="Cambria Math" w:cs="Arial"/>
            <w:color w:val="000000" w:themeColor="text1"/>
          </w:rPr>
          <m:t xml:space="preserve"> –</m:t>
        </m:r>
      </m:oMath>
      <w:r w:rsidR="005619CA" w:rsidRPr="00542519">
        <w:rPr>
          <w:rFonts w:ascii="Arial" w:hAnsi="Arial" w:cs="Arial"/>
          <w:color w:val="000000" w:themeColor="text1"/>
        </w:rPr>
        <w:t xml:space="preserve"> 8 источников. В</w:t>
      </w:r>
      <w:r w:rsidR="00225222" w:rsidRPr="00542519">
        <w:rPr>
          <w:rFonts w:ascii="Arial" w:hAnsi="Arial" w:cs="Arial"/>
          <w:color w:val="000000" w:themeColor="text1"/>
        </w:rPr>
        <w:t xml:space="preserve"> качестве </w:t>
      </w:r>
      <w:r w:rsidR="00225222" w:rsidRPr="00542519">
        <w:rPr>
          <w:rFonts w:ascii="Arial" w:hAnsi="Arial" w:cs="Arial"/>
          <w:b/>
          <w:color w:val="000000" w:themeColor="text1"/>
        </w:rPr>
        <w:t>эмпирической базы</w:t>
      </w:r>
      <w:r w:rsidR="00225222" w:rsidRPr="00542519">
        <w:rPr>
          <w:rFonts w:ascii="Arial" w:hAnsi="Arial" w:cs="Arial"/>
          <w:color w:val="000000" w:themeColor="text1"/>
        </w:rPr>
        <w:t xml:space="preserve"> выступают экспертные интервью, корпоративные документы, СМИ, материалы официального сайта и публичных страниц в социальных сетях, анкетные данные.</w:t>
      </w:r>
      <w:r w:rsidR="00225222" w:rsidRPr="00542519">
        <w:rPr>
          <w:rFonts w:ascii="Arial" w:hAnsi="Arial" w:cs="Arial"/>
          <w:color w:val="FF0000"/>
        </w:rPr>
        <w:t xml:space="preserve"> </w:t>
      </w:r>
    </w:p>
    <w:p w:rsidR="00225222" w:rsidRPr="00542519" w:rsidRDefault="00225222" w:rsidP="00225222">
      <w:pPr>
        <w:pStyle w:val="a5"/>
        <w:spacing w:line="276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542519">
        <w:rPr>
          <w:rFonts w:ascii="Arial" w:hAnsi="Arial" w:cs="Arial"/>
          <w:color w:val="000000" w:themeColor="text1"/>
        </w:rPr>
        <w:lastRenderedPageBreak/>
        <w:t xml:space="preserve">Работа состоит из двух глав, в первой главе рассматриваются </w:t>
      </w:r>
      <w:r w:rsidR="005619CA" w:rsidRPr="00542519">
        <w:rPr>
          <w:rFonts w:ascii="Arial" w:hAnsi="Arial" w:cs="Arial"/>
          <w:color w:val="000000" w:themeColor="text1"/>
        </w:rPr>
        <w:t>теоретические аспекты работы. Во второй главе автор</w:t>
      </w:r>
      <w:r w:rsidR="00870D43" w:rsidRPr="00542519">
        <w:rPr>
          <w:rFonts w:ascii="Arial" w:hAnsi="Arial" w:cs="Arial"/>
          <w:color w:val="000000" w:themeColor="text1"/>
        </w:rPr>
        <w:t xml:space="preserve"> проводит эмпирическое ис</w:t>
      </w:r>
      <w:r w:rsidR="00EA523A" w:rsidRPr="00542519">
        <w:rPr>
          <w:rFonts w:ascii="Arial" w:hAnsi="Arial" w:cs="Arial"/>
          <w:color w:val="000000" w:themeColor="text1"/>
        </w:rPr>
        <w:t>следование продвижения образовательных услуг ТГУ им. Державина на региональном уровне.</w:t>
      </w:r>
    </w:p>
    <w:sectPr w:rsidR="00225222" w:rsidRPr="00542519" w:rsidSect="00A6502C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A4" w:rsidRDefault="009243A4" w:rsidP="005B1783">
      <w:pPr>
        <w:spacing w:after="0" w:line="240" w:lineRule="auto"/>
      </w:pPr>
      <w:r>
        <w:separator/>
      </w:r>
    </w:p>
  </w:endnote>
  <w:endnote w:type="continuationSeparator" w:id="0">
    <w:p w:rsidR="009243A4" w:rsidRDefault="009243A4" w:rsidP="005B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13" w:rsidRPr="00D01D13" w:rsidRDefault="00214042">
    <w:pPr>
      <w:pStyle w:val="a3"/>
      <w:jc w:val="right"/>
      <w:rPr>
        <w:rFonts w:ascii="Arial" w:hAnsi="Arial" w:cs="Arial"/>
      </w:rPr>
    </w:pPr>
    <w:r w:rsidRPr="00D01D13">
      <w:rPr>
        <w:rFonts w:ascii="Arial" w:hAnsi="Arial" w:cs="Arial"/>
      </w:rPr>
      <w:fldChar w:fldCharType="begin"/>
    </w:r>
    <w:r w:rsidR="00A423C2" w:rsidRPr="00D01D13">
      <w:rPr>
        <w:rFonts w:ascii="Arial" w:hAnsi="Arial" w:cs="Arial"/>
      </w:rPr>
      <w:instrText xml:space="preserve"> PAGE   \* MERGEFORMAT </w:instrText>
    </w:r>
    <w:r w:rsidRPr="00D01D13">
      <w:rPr>
        <w:rFonts w:ascii="Arial" w:hAnsi="Arial" w:cs="Arial"/>
      </w:rPr>
      <w:fldChar w:fldCharType="separate"/>
    </w:r>
    <w:r w:rsidR="00542519">
      <w:rPr>
        <w:rFonts w:ascii="Arial" w:hAnsi="Arial" w:cs="Arial"/>
        <w:noProof/>
      </w:rPr>
      <w:t>1</w:t>
    </w:r>
    <w:r w:rsidRPr="00D01D13">
      <w:rPr>
        <w:rFonts w:ascii="Arial" w:hAnsi="Arial" w:cs="Arial"/>
      </w:rPr>
      <w:fldChar w:fldCharType="end"/>
    </w:r>
  </w:p>
  <w:p w:rsidR="00D01D13" w:rsidRDefault="009243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A4" w:rsidRDefault="009243A4" w:rsidP="005B1783">
      <w:pPr>
        <w:spacing w:after="0" w:line="240" w:lineRule="auto"/>
      </w:pPr>
      <w:r>
        <w:separator/>
      </w:r>
    </w:p>
  </w:footnote>
  <w:footnote w:type="continuationSeparator" w:id="0">
    <w:p w:rsidR="009243A4" w:rsidRDefault="009243A4" w:rsidP="005B1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97A"/>
    <w:multiLevelType w:val="hybridMultilevel"/>
    <w:tmpl w:val="DA129B6E"/>
    <w:lvl w:ilvl="0" w:tplc="F07EA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B403A"/>
    <w:multiLevelType w:val="hybridMultilevel"/>
    <w:tmpl w:val="4C560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26ADE"/>
    <w:multiLevelType w:val="hybridMultilevel"/>
    <w:tmpl w:val="362ED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373F7E"/>
    <w:multiLevelType w:val="hybridMultilevel"/>
    <w:tmpl w:val="F69A2C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1E5F"/>
    <w:rsid w:val="0004078D"/>
    <w:rsid w:val="00080004"/>
    <w:rsid w:val="00133462"/>
    <w:rsid w:val="00214042"/>
    <w:rsid w:val="00225222"/>
    <w:rsid w:val="00542519"/>
    <w:rsid w:val="005619CA"/>
    <w:rsid w:val="005B1783"/>
    <w:rsid w:val="005E5BFF"/>
    <w:rsid w:val="006262D6"/>
    <w:rsid w:val="006F12EC"/>
    <w:rsid w:val="006F79AF"/>
    <w:rsid w:val="00870D43"/>
    <w:rsid w:val="009243A4"/>
    <w:rsid w:val="00A423C2"/>
    <w:rsid w:val="00A61E5F"/>
    <w:rsid w:val="00B74879"/>
    <w:rsid w:val="00C72796"/>
    <w:rsid w:val="00EA523A"/>
    <w:rsid w:val="00F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1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61E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1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5B178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B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783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5B1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B17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B1783"/>
    <w:rPr>
      <w:vertAlign w:val="superscript"/>
    </w:rPr>
  </w:style>
  <w:style w:type="character" w:customStyle="1" w:styleId="apple-converted-space">
    <w:name w:val="apple-converted-space"/>
    <w:basedOn w:val="a0"/>
    <w:rsid w:val="005B1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pr</cp:lastModifiedBy>
  <cp:revision>2</cp:revision>
  <dcterms:created xsi:type="dcterms:W3CDTF">2014-06-06T12:00:00Z</dcterms:created>
  <dcterms:modified xsi:type="dcterms:W3CDTF">2014-06-06T12:00:00Z</dcterms:modified>
</cp:coreProperties>
</file>