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C2" w:rsidRPr="00983A71" w:rsidRDefault="005351C2" w:rsidP="0018638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center"/>
        <w:rPr>
          <w:rFonts w:ascii="Arial" w:hAnsi="Arial" w:cs="Arial"/>
          <w:b/>
          <w:szCs w:val="22"/>
        </w:rPr>
      </w:pPr>
      <w:r w:rsidRPr="00983A71">
        <w:rPr>
          <w:rFonts w:ascii="Arial" w:hAnsi="Arial" w:cs="Arial"/>
          <w:b/>
          <w:szCs w:val="22"/>
        </w:rPr>
        <w:t>Аннотация выпускной квалификационной работы</w:t>
      </w:r>
    </w:p>
    <w:p w:rsidR="005351C2" w:rsidRPr="00983A71" w:rsidRDefault="005351C2" w:rsidP="0018638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center"/>
        <w:rPr>
          <w:rFonts w:ascii="Arial" w:hAnsi="Arial" w:cs="Arial"/>
          <w:b/>
          <w:szCs w:val="22"/>
        </w:rPr>
      </w:pPr>
      <w:proofErr w:type="spellStart"/>
      <w:r w:rsidRPr="00983A71">
        <w:rPr>
          <w:rFonts w:ascii="Arial" w:hAnsi="Arial" w:cs="Arial"/>
          <w:b/>
          <w:szCs w:val="22"/>
        </w:rPr>
        <w:t>Никуличевой</w:t>
      </w:r>
      <w:proofErr w:type="spellEnd"/>
      <w:r w:rsidRPr="00983A71">
        <w:rPr>
          <w:rFonts w:ascii="Arial" w:hAnsi="Arial" w:cs="Arial"/>
          <w:b/>
          <w:szCs w:val="22"/>
        </w:rPr>
        <w:t xml:space="preserve"> Елены Александровны</w:t>
      </w:r>
    </w:p>
    <w:p w:rsidR="005351C2" w:rsidRPr="00983A71" w:rsidRDefault="005351C2" w:rsidP="0018638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center"/>
        <w:rPr>
          <w:rFonts w:ascii="Arial" w:hAnsi="Arial" w:cs="Arial"/>
          <w:b/>
          <w:szCs w:val="22"/>
        </w:rPr>
      </w:pPr>
      <w:r w:rsidRPr="00983A71">
        <w:rPr>
          <w:rFonts w:ascii="Arial" w:hAnsi="Arial" w:cs="Arial"/>
          <w:b/>
          <w:szCs w:val="22"/>
        </w:rPr>
        <w:t>«СИНТЕТИЧЕСКИЕ МУЛЬТИМЕДИЙНЫЕ ЖАНРЫ КАЧЕСТВЕННОЙ ЖУРНАЛИСТИКИ: РОССИЙСКИЙ И ЗАРУБ</w:t>
      </w:r>
      <w:r w:rsidR="003E3C3D">
        <w:rPr>
          <w:rFonts w:ascii="Arial" w:hAnsi="Arial" w:cs="Arial"/>
          <w:b/>
          <w:szCs w:val="22"/>
        </w:rPr>
        <w:t>Е</w:t>
      </w:r>
      <w:r w:rsidRPr="00983A71">
        <w:rPr>
          <w:rFonts w:ascii="Arial" w:hAnsi="Arial" w:cs="Arial"/>
          <w:b/>
          <w:szCs w:val="22"/>
        </w:rPr>
        <w:t xml:space="preserve">ЖНЫЙ ОПЫТ» </w:t>
      </w:r>
    </w:p>
    <w:p w:rsidR="005351C2" w:rsidRPr="00983A71" w:rsidRDefault="005351C2" w:rsidP="00186386">
      <w:pPr>
        <w:shd w:val="clear" w:color="auto" w:fill="FFFFFF"/>
        <w:tabs>
          <w:tab w:val="left" w:pos="142"/>
        </w:tabs>
        <w:ind w:firstLine="426"/>
        <w:contextualSpacing/>
        <w:jc w:val="center"/>
        <w:rPr>
          <w:rFonts w:ascii="Arial" w:hAnsi="Arial" w:cs="Arial"/>
          <w:b/>
          <w:color w:val="222222"/>
          <w:szCs w:val="22"/>
        </w:rPr>
      </w:pPr>
      <w:r w:rsidRPr="00983A71">
        <w:rPr>
          <w:rFonts w:ascii="Arial" w:hAnsi="Arial" w:cs="Arial"/>
          <w:b/>
          <w:color w:val="222222"/>
          <w:szCs w:val="22"/>
        </w:rPr>
        <w:t xml:space="preserve">Н. рук. – </w:t>
      </w:r>
      <w:proofErr w:type="spellStart"/>
      <w:r w:rsidRPr="00983A71">
        <w:rPr>
          <w:rFonts w:ascii="Arial" w:hAnsi="Arial" w:cs="Arial"/>
          <w:b/>
          <w:color w:val="222222"/>
          <w:szCs w:val="22"/>
        </w:rPr>
        <w:t>Бодрунова</w:t>
      </w:r>
      <w:proofErr w:type="spellEnd"/>
      <w:r w:rsidRPr="00983A71">
        <w:rPr>
          <w:rFonts w:ascii="Arial" w:hAnsi="Arial" w:cs="Arial"/>
          <w:b/>
          <w:color w:val="222222"/>
          <w:szCs w:val="22"/>
        </w:rPr>
        <w:t xml:space="preserve"> Светлана Сергеевна, доцент, канд. полит. наук </w:t>
      </w:r>
    </w:p>
    <w:p w:rsidR="005351C2" w:rsidRPr="00983A71" w:rsidRDefault="005351C2" w:rsidP="00186386">
      <w:pPr>
        <w:shd w:val="clear" w:color="auto" w:fill="FFFFFF"/>
        <w:tabs>
          <w:tab w:val="left" w:pos="142"/>
        </w:tabs>
        <w:ind w:firstLine="426"/>
        <w:contextualSpacing/>
        <w:jc w:val="center"/>
        <w:rPr>
          <w:rFonts w:ascii="Arial" w:hAnsi="Arial" w:cs="Arial"/>
          <w:b/>
          <w:color w:val="222222"/>
          <w:szCs w:val="22"/>
        </w:rPr>
      </w:pPr>
      <w:r w:rsidRPr="00983A71">
        <w:rPr>
          <w:rFonts w:ascii="Arial" w:hAnsi="Arial" w:cs="Arial"/>
          <w:b/>
          <w:color w:val="222222"/>
          <w:szCs w:val="22"/>
        </w:rPr>
        <w:t xml:space="preserve">Кафедра </w:t>
      </w:r>
      <w:proofErr w:type="spellStart"/>
      <w:r w:rsidRPr="00983A71">
        <w:rPr>
          <w:rFonts w:ascii="Arial" w:hAnsi="Arial" w:cs="Arial"/>
          <w:b/>
          <w:color w:val="222222"/>
          <w:szCs w:val="22"/>
        </w:rPr>
        <w:t>медиадизайна</w:t>
      </w:r>
      <w:proofErr w:type="spellEnd"/>
      <w:r w:rsidRPr="00983A71">
        <w:rPr>
          <w:rFonts w:ascii="Arial" w:hAnsi="Arial" w:cs="Arial"/>
          <w:b/>
          <w:color w:val="222222"/>
          <w:szCs w:val="22"/>
        </w:rPr>
        <w:t xml:space="preserve"> и информационных технологий</w:t>
      </w:r>
    </w:p>
    <w:p w:rsidR="005351C2" w:rsidRPr="00983A71" w:rsidRDefault="005351C2" w:rsidP="00186386">
      <w:pPr>
        <w:tabs>
          <w:tab w:val="left" w:pos="142"/>
        </w:tabs>
        <w:ind w:firstLine="426"/>
        <w:contextualSpacing/>
        <w:jc w:val="center"/>
        <w:rPr>
          <w:rFonts w:ascii="Arial" w:hAnsi="Arial" w:cs="Arial"/>
          <w:b/>
          <w:color w:val="222222"/>
          <w:szCs w:val="22"/>
        </w:rPr>
      </w:pPr>
      <w:r w:rsidRPr="00983A71">
        <w:rPr>
          <w:rFonts w:ascii="Arial" w:hAnsi="Arial" w:cs="Arial"/>
          <w:b/>
          <w:color w:val="222222"/>
          <w:szCs w:val="22"/>
        </w:rPr>
        <w:t>Очная форма обучения</w:t>
      </w:r>
    </w:p>
    <w:p w:rsidR="005351C2" w:rsidRPr="00983A71" w:rsidRDefault="005351C2" w:rsidP="00186386">
      <w:pPr>
        <w:tabs>
          <w:tab w:val="left" w:pos="142"/>
        </w:tabs>
        <w:spacing w:after="120"/>
        <w:ind w:firstLine="426"/>
        <w:contextualSpacing/>
        <w:jc w:val="both"/>
        <w:rPr>
          <w:rFonts w:ascii="Arial" w:hAnsi="Arial" w:cs="Arial"/>
          <w:b/>
          <w:color w:val="222222"/>
          <w:szCs w:val="22"/>
        </w:rPr>
      </w:pPr>
    </w:p>
    <w:p w:rsidR="00426247" w:rsidRPr="00983A71" w:rsidRDefault="00A24A36" w:rsidP="00186386">
      <w:pPr>
        <w:tabs>
          <w:tab w:val="left" w:pos="142"/>
        </w:tabs>
        <w:ind w:firstLine="426"/>
        <w:contextualSpacing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b/>
          <w:color w:val="222222"/>
          <w:szCs w:val="22"/>
        </w:rPr>
        <w:t>Актуальность</w:t>
      </w:r>
      <w:r w:rsidRPr="00983A71">
        <w:rPr>
          <w:rFonts w:ascii="Arial" w:hAnsi="Arial" w:cs="Arial"/>
          <w:color w:val="222222"/>
          <w:szCs w:val="22"/>
        </w:rPr>
        <w:t xml:space="preserve"> нашего исследования обусловлена тем, что в</w:t>
      </w:r>
      <w:r w:rsidR="005351C2" w:rsidRPr="00983A71">
        <w:rPr>
          <w:rFonts w:ascii="Arial" w:hAnsi="Arial" w:cs="Arial"/>
          <w:color w:val="222222"/>
          <w:szCs w:val="22"/>
        </w:rPr>
        <w:t xml:space="preserve"> современной </w:t>
      </w:r>
      <w:proofErr w:type="spellStart"/>
      <w:r w:rsidR="005351C2" w:rsidRPr="00983A71">
        <w:rPr>
          <w:rFonts w:ascii="Arial" w:hAnsi="Arial" w:cs="Arial"/>
          <w:color w:val="222222"/>
          <w:szCs w:val="22"/>
        </w:rPr>
        <w:t>медиасреде</w:t>
      </w:r>
      <w:proofErr w:type="spellEnd"/>
      <w:r w:rsidR="005351C2" w:rsidRPr="00983A71">
        <w:rPr>
          <w:rFonts w:ascii="Arial" w:hAnsi="Arial" w:cs="Arial"/>
          <w:color w:val="222222"/>
          <w:szCs w:val="22"/>
        </w:rPr>
        <w:t xml:space="preserve"> наблюдается развитие нескольких тенденций, связанных с появлением Интернета и дальнейшим усовершенствованием</w:t>
      </w:r>
      <w:r w:rsidR="005F574E" w:rsidRPr="00983A71">
        <w:rPr>
          <w:rFonts w:ascii="Arial" w:hAnsi="Arial" w:cs="Arial"/>
          <w:color w:val="222222"/>
          <w:szCs w:val="22"/>
        </w:rPr>
        <w:t xml:space="preserve"> информационных технологий. В частности, к этим тенденциям относится кризис традиционных медиа, вызванный появле</w:t>
      </w:r>
      <w:r w:rsidR="00426247" w:rsidRPr="00983A71">
        <w:rPr>
          <w:rFonts w:ascii="Arial" w:hAnsi="Arial" w:cs="Arial"/>
          <w:color w:val="222222"/>
          <w:szCs w:val="22"/>
        </w:rPr>
        <w:t>нием новых каналов информации и усилившейся конкуренцией за внимани</w:t>
      </w:r>
      <w:r w:rsidR="00983A71">
        <w:rPr>
          <w:rFonts w:ascii="Arial" w:hAnsi="Arial" w:cs="Arial"/>
          <w:color w:val="222222"/>
          <w:szCs w:val="22"/>
        </w:rPr>
        <w:t>е аудитории. Параллельно с этим</w:t>
      </w:r>
      <w:r w:rsidR="00426247" w:rsidRPr="00983A71">
        <w:rPr>
          <w:rFonts w:ascii="Arial" w:hAnsi="Arial" w:cs="Arial"/>
          <w:color w:val="222222"/>
          <w:szCs w:val="22"/>
        </w:rPr>
        <w:t xml:space="preserve"> в современных СМИ происходят процессы </w:t>
      </w:r>
      <w:proofErr w:type="spellStart"/>
      <w:r w:rsidR="00426247" w:rsidRPr="00983A71">
        <w:rPr>
          <w:rFonts w:ascii="Arial" w:hAnsi="Arial" w:cs="Arial"/>
          <w:color w:val="222222"/>
          <w:szCs w:val="22"/>
        </w:rPr>
        <w:t>дигитализации</w:t>
      </w:r>
      <w:proofErr w:type="spellEnd"/>
      <w:r w:rsidR="007B5F80" w:rsidRPr="00983A71">
        <w:rPr>
          <w:rFonts w:ascii="Arial" w:hAnsi="Arial" w:cs="Arial"/>
          <w:color w:val="222222"/>
          <w:szCs w:val="22"/>
        </w:rPr>
        <w:t xml:space="preserve"> (создание синкретичного </w:t>
      </w:r>
      <w:proofErr w:type="spellStart"/>
      <w:r w:rsidR="007B5F80" w:rsidRPr="00983A71">
        <w:rPr>
          <w:rFonts w:ascii="Arial" w:hAnsi="Arial" w:cs="Arial"/>
          <w:color w:val="222222"/>
          <w:szCs w:val="22"/>
        </w:rPr>
        <w:t>медийного</w:t>
      </w:r>
      <w:proofErr w:type="spellEnd"/>
      <w:r w:rsidR="007B5F80" w:rsidRPr="00983A71">
        <w:rPr>
          <w:rFonts w:ascii="Arial" w:hAnsi="Arial" w:cs="Arial"/>
          <w:color w:val="222222"/>
          <w:szCs w:val="22"/>
        </w:rPr>
        <w:t xml:space="preserve"> продукта)</w:t>
      </w:r>
      <w:r w:rsidR="00426247" w:rsidRPr="00983A71">
        <w:rPr>
          <w:rFonts w:ascii="Arial" w:hAnsi="Arial" w:cs="Arial"/>
          <w:color w:val="222222"/>
          <w:szCs w:val="22"/>
        </w:rPr>
        <w:t xml:space="preserve"> и к</w:t>
      </w:r>
      <w:r w:rsidR="007B5F80" w:rsidRPr="00983A71">
        <w:rPr>
          <w:rFonts w:ascii="Arial" w:hAnsi="Arial" w:cs="Arial"/>
          <w:color w:val="222222"/>
          <w:szCs w:val="22"/>
        </w:rPr>
        <w:t xml:space="preserve">онвергенции </w:t>
      </w:r>
      <w:proofErr w:type="spellStart"/>
      <w:r w:rsidR="007B5F80" w:rsidRPr="00983A71">
        <w:rPr>
          <w:rFonts w:ascii="Arial" w:hAnsi="Arial" w:cs="Arial"/>
          <w:color w:val="222222"/>
          <w:szCs w:val="22"/>
        </w:rPr>
        <w:t>медиапроизводства</w:t>
      </w:r>
      <w:proofErr w:type="spellEnd"/>
      <w:r w:rsidR="007B5F80" w:rsidRPr="00983A71">
        <w:rPr>
          <w:rFonts w:ascii="Arial" w:hAnsi="Arial" w:cs="Arial"/>
          <w:color w:val="222222"/>
          <w:szCs w:val="22"/>
        </w:rPr>
        <w:t xml:space="preserve"> (</w:t>
      </w:r>
      <w:r w:rsidR="00983A71">
        <w:rPr>
          <w:rFonts w:ascii="Arial" w:hAnsi="Arial" w:cs="Arial"/>
          <w:color w:val="222222"/>
          <w:szCs w:val="22"/>
        </w:rPr>
        <w:t>слияния</w:t>
      </w:r>
      <w:r w:rsidR="007B5F80" w:rsidRPr="00983A71">
        <w:rPr>
          <w:rFonts w:ascii="Arial" w:hAnsi="Arial" w:cs="Arial"/>
          <w:color w:val="222222"/>
          <w:szCs w:val="22"/>
        </w:rPr>
        <w:t xml:space="preserve"> различных </w:t>
      </w:r>
      <w:proofErr w:type="spellStart"/>
      <w:r w:rsidR="007B5F80" w:rsidRPr="00983A71">
        <w:rPr>
          <w:rFonts w:ascii="Arial" w:hAnsi="Arial" w:cs="Arial"/>
          <w:color w:val="222222"/>
          <w:szCs w:val="22"/>
        </w:rPr>
        <w:t>м</w:t>
      </w:r>
      <w:r w:rsidR="00983A71">
        <w:rPr>
          <w:rFonts w:ascii="Arial" w:hAnsi="Arial" w:cs="Arial"/>
          <w:color w:val="222222"/>
          <w:szCs w:val="22"/>
        </w:rPr>
        <w:t>едиаплатформ</w:t>
      </w:r>
      <w:proofErr w:type="spellEnd"/>
      <w:r w:rsidR="00983A71">
        <w:rPr>
          <w:rFonts w:ascii="Arial" w:hAnsi="Arial" w:cs="Arial"/>
          <w:color w:val="222222"/>
          <w:szCs w:val="22"/>
        </w:rPr>
        <w:t xml:space="preserve"> и появления</w:t>
      </w:r>
      <w:r w:rsidR="007B5F80" w:rsidRPr="00983A71">
        <w:rPr>
          <w:rFonts w:ascii="Arial" w:hAnsi="Arial" w:cs="Arial"/>
          <w:color w:val="222222"/>
          <w:szCs w:val="22"/>
        </w:rPr>
        <w:t xml:space="preserve"> </w:t>
      </w:r>
      <w:r w:rsidR="00983A71">
        <w:rPr>
          <w:rFonts w:ascii="Arial" w:hAnsi="Arial" w:cs="Arial"/>
          <w:color w:val="222222"/>
          <w:szCs w:val="22"/>
        </w:rPr>
        <w:t xml:space="preserve">новых </w:t>
      </w:r>
      <w:r w:rsidR="007B5F80" w:rsidRPr="00983A71">
        <w:rPr>
          <w:rFonts w:ascii="Arial" w:hAnsi="Arial" w:cs="Arial"/>
          <w:color w:val="222222"/>
          <w:szCs w:val="22"/>
        </w:rPr>
        <w:t xml:space="preserve">жанров). </w:t>
      </w:r>
    </w:p>
    <w:p w:rsidR="007B5F80" w:rsidRDefault="00A24A36" w:rsidP="00186386">
      <w:pPr>
        <w:tabs>
          <w:tab w:val="left" w:pos="142"/>
        </w:tabs>
        <w:ind w:firstLine="426"/>
        <w:contextualSpacing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color w:val="222222"/>
          <w:szCs w:val="22"/>
        </w:rPr>
        <w:t xml:space="preserve">Современные газеты </w:t>
      </w:r>
      <w:r w:rsidR="007B5F80" w:rsidRPr="00983A71">
        <w:rPr>
          <w:rFonts w:ascii="Arial" w:hAnsi="Arial" w:cs="Arial"/>
          <w:color w:val="222222"/>
          <w:szCs w:val="22"/>
        </w:rPr>
        <w:t xml:space="preserve">в поисках выхода из кризиса вынуждены обращаться к нетрадиционным форматам подачи информации, что приводит к рождению новых, в частности, мультимедийных жанров. </w:t>
      </w:r>
    </w:p>
    <w:p w:rsidR="00983A71" w:rsidRDefault="00983A71" w:rsidP="00983A71">
      <w:pPr>
        <w:tabs>
          <w:tab w:val="left" w:pos="142"/>
        </w:tabs>
        <w:ind w:firstLine="426"/>
        <w:contextualSpacing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b/>
          <w:color w:val="222222"/>
          <w:szCs w:val="22"/>
        </w:rPr>
        <w:t>Новизна</w:t>
      </w:r>
      <w:r w:rsidRPr="00983A71">
        <w:rPr>
          <w:rFonts w:ascii="Arial" w:hAnsi="Arial" w:cs="Arial"/>
          <w:color w:val="222222"/>
          <w:szCs w:val="22"/>
        </w:rPr>
        <w:t xml:space="preserve"> настоящей работы состоит в том, на данный момент в журналистике не обозначены критерии эффективности мультимедийных материалов, которые бы объясняли, </w:t>
      </w:r>
      <w:r>
        <w:rPr>
          <w:rFonts w:ascii="Arial" w:hAnsi="Arial" w:cs="Arial"/>
          <w:color w:val="222222"/>
          <w:szCs w:val="22"/>
        </w:rPr>
        <w:t xml:space="preserve">как происходит пользовательский выбор </w:t>
      </w:r>
      <w:r w:rsidRPr="00983A71">
        <w:rPr>
          <w:rFonts w:ascii="Arial" w:hAnsi="Arial" w:cs="Arial"/>
          <w:color w:val="222222"/>
          <w:szCs w:val="22"/>
        </w:rPr>
        <w:t xml:space="preserve">из «пакетного предложения», </w:t>
      </w:r>
      <w:r>
        <w:rPr>
          <w:rFonts w:ascii="Arial" w:hAnsi="Arial" w:cs="Arial"/>
          <w:color w:val="222222"/>
          <w:szCs w:val="22"/>
        </w:rPr>
        <w:t xml:space="preserve">каким является </w:t>
      </w:r>
      <w:r w:rsidRPr="00983A71">
        <w:rPr>
          <w:rFonts w:ascii="Arial" w:hAnsi="Arial" w:cs="Arial"/>
          <w:color w:val="222222"/>
          <w:szCs w:val="22"/>
        </w:rPr>
        <w:t>мультимедийн</w:t>
      </w:r>
      <w:r>
        <w:rPr>
          <w:rFonts w:ascii="Arial" w:hAnsi="Arial" w:cs="Arial"/>
          <w:color w:val="222222"/>
          <w:szCs w:val="22"/>
        </w:rPr>
        <w:t>ый материал</w:t>
      </w:r>
      <w:r w:rsidRPr="00983A71">
        <w:rPr>
          <w:rFonts w:ascii="Arial" w:hAnsi="Arial" w:cs="Arial"/>
          <w:color w:val="222222"/>
          <w:szCs w:val="22"/>
        </w:rPr>
        <w:t>.</w:t>
      </w:r>
    </w:p>
    <w:p w:rsidR="00025306" w:rsidRPr="00983A71" w:rsidRDefault="00D33140" w:rsidP="00186386">
      <w:pPr>
        <w:tabs>
          <w:tab w:val="left" w:pos="142"/>
        </w:tabs>
        <w:ind w:firstLine="426"/>
        <w:contextualSpacing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b/>
          <w:color w:val="222222"/>
          <w:szCs w:val="22"/>
        </w:rPr>
        <w:t>Цель</w:t>
      </w:r>
      <w:r w:rsidR="003119CF" w:rsidRPr="00983A71">
        <w:rPr>
          <w:rFonts w:ascii="Arial" w:hAnsi="Arial" w:cs="Arial"/>
          <w:b/>
          <w:color w:val="222222"/>
          <w:szCs w:val="22"/>
        </w:rPr>
        <w:t xml:space="preserve"> </w:t>
      </w:r>
      <w:r w:rsidR="008C720B" w:rsidRPr="00983A71">
        <w:rPr>
          <w:rFonts w:ascii="Arial" w:hAnsi="Arial" w:cs="Arial"/>
          <w:b/>
          <w:color w:val="222222"/>
          <w:szCs w:val="22"/>
        </w:rPr>
        <w:t>ра</w:t>
      </w:r>
      <w:r w:rsidRPr="00983A71">
        <w:rPr>
          <w:rFonts w:ascii="Arial" w:hAnsi="Arial" w:cs="Arial"/>
          <w:b/>
          <w:color w:val="222222"/>
          <w:szCs w:val="22"/>
        </w:rPr>
        <w:t>боты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="00983A71">
        <w:rPr>
          <w:rFonts w:ascii="Arial" w:hAnsi="Arial" w:cs="Arial"/>
          <w:color w:val="222222"/>
          <w:szCs w:val="22"/>
        </w:rPr>
        <w:t xml:space="preserve">– </w:t>
      </w:r>
      <w:r w:rsidRPr="00983A71">
        <w:rPr>
          <w:rFonts w:ascii="Arial" w:hAnsi="Arial" w:cs="Arial"/>
          <w:color w:val="222222"/>
          <w:szCs w:val="22"/>
        </w:rPr>
        <w:t>исследова</w:t>
      </w:r>
      <w:r w:rsidR="00983A71">
        <w:rPr>
          <w:rFonts w:ascii="Arial" w:hAnsi="Arial" w:cs="Arial"/>
          <w:color w:val="222222"/>
          <w:szCs w:val="22"/>
        </w:rPr>
        <w:t>ть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="00983A71">
        <w:rPr>
          <w:rFonts w:ascii="Arial" w:hAnsi="Arial" w:cs="Arial"/>
          <w:color w:val="222222"/>
          <w:szCs w:val="22"/>
        </w:rPr>
        <w:t xml:space="preserve">эффективность подачи информации в </w:t>
      </w:r>
      <w:r w:rsidRPr="00983A71">
        <w:rPr>
          <w:rFonts w:ascii="Arial" w:hAnsi="Arial" w:cs="Arial"/>
          <w:color w:val="222222"/>
          <w:szCs w:val="22"/>
        </w:rPr>
        <w:t>синте</w:t>
      </w:r>
      <w:r w:rsidR="00941A34" w:rsidRPr="00983A71">
        <w:rPr>
          <w:rFonts w:ascii="Arial" w:hAnsi="Arial" w:cs="Arial"/>
          <w:color w:val="222222"/>
          <w:szCs w:val="22"/>
        </w:rPr>
        <w:t>тических мультимедийных жанр</w:t>
      </w:r>
      <w:r w:rsidR="00983A71">
        <w:rPr>
          <w:rFonts w:ascii="Arial" w:hAnsi="Arial" w:cs="Arial"/>
          <w:color w:val="222222"/>
          <w:szCs w:val="22"/>
        </w:rPr>
        <w:t xml:space="preserve">ах </w:t>
      </w:r>
      <w:r w:rsidR="00941A34" w:rsidRPr="00983A71">
        <w:rPr>
          <w:rFonts w:ascii="Arial" w:hAnsi="Arial" w:cs="Arial"/>
          <w:color w:val="222222"/>
          <w:szCs w:val="22"/>
        </w:rPr>
        <w:t>на примере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</w:rPr>
        <w:t xml:space="preserve">интерактивных проектов </w:t>
      </w:r>
      <w:r w:rsidRPr="00983A71">
        <w:rPr>
          <w:rFonts w:ascii="Arial" w:hAnsi="Arial" w:cs="Arial"/>
          <w:color w:val="222222"/>
          <w:szCs w:val="22"/>
        </w:rPr>
        <w:t xml:space="preserve">качественных </w:t>
      </w:r>
      <w:r w:rsidR="00941A34" w:rsidRPr="00983A71">
        <w:rPr>
          <w:rFonts w:ascii="Arial" w:hAnsi="Arial" w:cs="Arial"/>
          <w:color w:val="222222"/>
          <w:szCs w:val="22"/>
        </w:rPr>
        <w:t>российских и зарубежных изданий</w:t>
      </w:r>
      <w:r w:rsidRPr="00983A71">
        <w:rPr>
          <w:rFonts w:ascii="Arial" w:hAnsi="Arial" w:cs="Arial"/>
          <w:color w:val="222222"/>
          <w:szCs w:val="22"/>
        </w:rPr>
        <w:t>.</w:t>
      </w:r>
      <w:r w:rsidR="00983A71">
        <w:rPr>
          <w:rFonts w:ascii="Arial" w:hAnsi="Arial" w:cs="Arial"/>
          <w:color w:val="222222"/>
          <w:szCs w:val="22"/>
        </w:rPr>
        <w:t xml:space="preserve"> </w:t>
      </w:r>
      <w:r w:rsidR="00C12B2E" w:rsidRPr="00983A71">
        <w:rPr>
          <w:rFonts w:ascii="Arial" w:hAnsi="Arial" w:cs="Arial"/>
          <w:color w:val="222222"/>
          <w:szCs w:val="22"/>
        </w:rPr>
        <w:t xml:space="preserve">Среди основных </w:t>
      </w:r>
      <w:r w:rsidR="00C12B2E" w:rsidRPr="00983A71">
        <w:rPr>
          <w:rFonts w:ascii="Arial" w:hAnsi="Arial" w:cs="Arial"/>
          <w:b/>
          <w:color w:val="222222"/>
          <w:szCs w:val="22"/>
        </w:rPr>
        <w:t>задач</w:t>
      </w:r>
      <w:r w:rsidR="00C12B2E" w:rsidRPr="00983A71">
        <w:rPr>
          <w:rFonts w:ascii="Arial" w:hAnsi="Arial" w:cs="Arial"/>
          <w:color w:val="222222"/>
          <w:szCs w:val="22"/>
        </w:rPr>
        <w:t xml:space="preserve"> исследования выделим следующие:</w:t>
      </w:r>
    </w:p>
    <w:p w:rsidR="00025306" w:rsidRPr="00983A71" w:rsidRDefault="00983A71" w:rsidP="00186386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С</w:t>
      </w:r>
      <w:r w:rsidR="00A24A36" w:rsidRPr="00983A71">
        <w:rPr>
          <w:rFonts w:ascii="Arial" w:hAnsi="Arial" w:cs="Arial"/>
          <w:color w:val="222222"/>
          <w:szCs w:val="22"/>
        </w:rPr>
        <w:t>оставить операционную классификацию синтетических жанров</w:t>
      </w:r>
      <w:r>
        <w:rPr>
          <w:rFonts w:ascii="Arial" w:hAnsi="Arial" w:cs="Arial"/>
          <w:color w:val="222222"/>
          <w:szCs w:val="22"/>
        </w:rPr>
        <w:t>.</w:t>
      </w:r>
    </w:p>
    <w:p w:rsidR="00025306" w:rsidRPr="00983A71" w:rsidRDefault="00983A71" w:rsidP="00186386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В</w:t>
      </w:r>
      <w:r w:rsidR="00A24A36" w:rsidRPr="00983A71">
        <w:rPr>
          <w:rFonts w:ascii="Arial" w:hAnsi="Arial" w:cs="Arial"/>
          <w:color w:val="222222"/>
          <w:szCs w:val="22"/>
        </w:rPr>
        <w:t>ыделить критерии эффектив</w:t>
      </w:r>
      <w:r>
        <w:rPr>
          <w:rFonts w:ascii="Arial" w:hAnsi="Arial" w:cs="Arial"/>
          <w:color w:val="222222"/>
          <w:szCs w:val="22"/>
        </w:rPr>
        <w:t>ности мультимедийных материалов.</w:t>
      </w:r>
    </w:p>
    <w:p w:rsidR="00025306" w:rsidRPr="00983A71" w:rsidRDefault="00983A71" w:rsidP="00186386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О</w:t>
      </w:r>
      <w:r w:rsidR="00A24A36" w:rsidRPr="00983A71">
        <w:rPr>
          <w:rFonts w:ascii="Arial" w:hAnsi="Arial" w:cs="Arial"/>
          <w:color w:val="222222"/>
          <w:szCs w:val="22"/>
        </w:rPr>
        <w:t>пределить, какие из выделенных жанров представлены в «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The</w:t>
      </w:r>
      <w:r w:rsidR="00A24A36"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New</w:t>
      </w:r>
      <w:r w:rsidR="00A24A36"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York</w:t>
      </w:r>
      <w:r w:rsidR="00A24A36"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Times</w:t>
      </w:r>
      <w:r w:rsidR="00A24A36" w:rsidRPr="00983A71">
        <w:rPr>
          <w:rFonts w:ascii="Arial" w:hAnsi="Arial" w:cs="Arial"/>
          <w:color w:val="222222"/>
          <w:szCs w:val="22"/>
        </w:rPr>
        <w:t>», «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The</w:t>
      </w:r>
      <w:r w:rsidR="00A24A36"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Guardian</w:t>
      </w:r>
      <w:r>
        <w:rPr>
          <w:rFonts w:ascii="Arial" w:hAnsi="Arial" w:cs="Arial"/>
          <w:color w:val="222222"/>
          <w:szCs w:val="22"/>
        </w:rPr>
        <w:t>» и «РИА Новостях».</w:t>
      </w:r>
    </w:p>
    <w:p w:rsidR="00A24A36" w:rsidRPr="00983A71" w:rsidRDefault="00983A71" w:rsidP="00186386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О</w:t>
      </w:r>
      <w:r w:rsidR="00A24A36" w:rsidRPr="00983A71">
        <w:rPr>
          <w:rFonts w:ascii="Arial" w:hAnsi="Arial" w:cs="Arial"/>
          <w:color w:val="222222"/>
          <w:szCs w:val="22"/>
        </w:rPr>
        <w:t xml:space="preserve">характеризовать эффективность подачи информации в мультимедийных жанрах на примере интерактивных проектов качественных </w:t>
      </w:r>
      <w:r>
        <w:rPr>
          <w:rFonts w:ascii="Arial" w:hAnsi="Arial" w:cs="Arial"/>
          <w:color w:val="222222"/>
          <w:szCs w:val="22"/>
        </w:rPr>
        <w:t>российских и зарубежных изданий.</w:t>
      </w:r>
    </w:p>
    <w:p w:rsidR="004A4543" w:rsidRPr="00983A71" w:rsidRDefault="00983A71" w:rsidP="004A4543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="004A4543" w:rsidRPr="00983A71">
        <w:rPr>
          <w:rFonts w:ascii="Arial" w:hAnsi="Arial" w:cs="Arial"/>
          <w:szCs w:val="22"/>
        </w:rPr>
        <w:t>роанализировать опыт создания интерактивного проекта «</w:t>
      </w:r>
      <w:r w:rsidR="004A4543" w:rsidRPr="00983A71">
        <w:rPr>
          <w:rFonts w:ascii="Arial" w:hAnsi="Arial" w:cs="Arial"/>
          <w:szCs w:val="22"/>
          <w:lang w:val="en-US"/>
        </w:rPr>
        <w:t>Live</w:t>
      </w:r>
      <w:r w:rsidR="004A4543" w:rsidRPr="00983A71">
        <w:rPr>
          <w:rFonts w:ascii="Arial" w:hAnsi="Arial" w:cs="Arial"/>
          <w:szCs w:val="22"/>
        </w:rPr>
        <w:t xml:space="preserve"> </w:t>
      </w:r>
      <w:r w:rsidR="004A4543" w:rsidRPr="00983A71">
        <w:rPr>
          <w:rFonts w:ascii="Arial" w:hAnsi="Arial" w:cs="Arial"/>
          <w:szCs w:val="22"/>
          <w:lang w:val="en-US"/>
        </w:rPr>
        <w:t>Torch</w:t>
      </w:r>
      <w:r w:rsidR="004A4543" w:rsidRPr="00983A71">
        <w:rPr>
          <w:rFonts w:ascii="Arial" w:hAnsi="Arial" w:cs="Arial"/>
          <w:szCs w:val="22"/>
        </w:rPr>
        <w:t xml:space="preserve"> </w:t>
      </w:r>
      <w:r w:rsidR="004A4543" w:rsidRPr="00983A71">
        <w:rPr>
          <w:rFonts w:ascii="Arial" w:hAnsi="Arial" w:cs="Arial"/>
          <w:szCs w:val="22"/>
          <w:lang w:val="en-US"/>
        </w:rPr>
        <w:t>Relay</w:t>
      </w:r>
      <w:r w:rsidR="004A4543" w:rsidRPr="00983A71">
        <w:rPr>
          <w:rFonts w:ascii="Arial" w:hAnsi="Arial" w:cs="Arial"/>
          <w:szCs w:val="22"/>
        </w:rPr>
        <w:t>» как носителя синтетических мультимедийных жанров журналистики.</w:t>
      </w:r>
    </w:p>
    <w:p w:rsidR="008C720B" w:rsidRPr="00983A71" w:rsidRDefault="008C720B" w:rsidP="00983A71">
      <w:pPr>
        <w:tabs>
          <w:tab w:val="left" w:pos="142"/>
        </w:tabs>
        <w:spacing w:before="120"/>
        <w:ind w:firstLine="426"/>
        <w:contextualSpacing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b/>
          <w:szCs w:val="22"/>
        </w:rPr>
        <w:t>Объектом исследования</w:t>
      </w:r>
      <w:r w:rsidRPr="00983A71">
        <w:rPr>
          <w:rFonts w:ascii="Arial" w:hAnsi="Arial" w:cs="Arial"/>
          <w:szCs w:val="22"/>
        </w:rPr>
        <w:t xml:space="preserve"> являются синтетические мультимедийные жанры </w:t>
      </w:r>
      <w:r w:rsidR="00A24A36" w:rsidRPr="00983A71">
        <w:rPr>
          <w:rFonts w:ascii="Arial" w:hAnsi="Arial" w:cs="Arial"/>
          <w:szCs w:val="22"/>
        </w:rPr>
        <w:t xml:space="preserve">в </w:t>
      </w:r>
      <w:r w:rsidRPr="00983A71">
        <w:rPr>
          <w:rFonts w:ascii="Arial" w:hAnsi="Arial" w:cs="Arial"/>
          <w:color w:val="222222"/>
          <w:szCs w:val="22"/>
        </w:rPr>
        <w:t>«</w:t>
      </w:r>
      <w:r w:rsidRPr="00983A71">
        <w:rPr>
          <w:rFonts w:ascii="Arial" w:hAnsi="Arial" w:cs="Arial"/>
          <w:color w:val="222222"/>
          <w:szCs w:val="22"/>
          <w:lang w:val="en-US"/>
        </w:rPr>
        <w:t>The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color w:val="222222"/>
          <w:szCs w:val="22"/>
          <w:lang w:val="en-US"/>
        </w:rPr>
        <w:t>New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color w:val="222222"/>
          <w:szCs w:val="22"/>
          <w:lang w:val="en-US"/>
        </w:rPr>
        <w:t>York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color w:val="222222"/>
          <w:szCs w:val="22"/>
          <w:lang w:val="en-US"/>
        </w:rPr>
        <w:t>Times</w:t>
      </w:r>
      <w:r w:rsidRPr="00983A71">
        <w:rPr>
          <w:rFonts w:ascii="Arial" w:hAnsi="Arial" w:cs="Arial"/>
          <w:color w:val="222222"/>
          <w:szCs w:val="22"/>
        </w:rPr>
        <w:t>», «</w:t>
      </w:r>
      <w:r w:rsidRPr="00983A71">
        <w:rPr>
          <w:rFonts w:ascii="Arial" w:hAnsi="Arial" w:cs="Arial"/>
          <w:color w:val="222222"/>
          <w:szCs w:val="22"/>
          <w:lang w:val="en-US"/>
        </w:rPr>
        <w:t>The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color w:val="222222"/>
          <w:szCs w:val="22"/>
          <w:lang w:val="en-US"/>
        </w:rPr>
        <w:t>Guardian</w:t>
      </w:r>
      <w:r w:rsidR="00A24A36" w:rsidRPr="00983A71">
        <w:rPr>
          <w:rFonts w:ascii="Arial" w:hAnsi="Arial" w:cs="Arial"/>
          <w:color w:val="222222"/>
          <w:szCs w:val="22"/>
        </w:rPr>
        <w:t>», «РИА Новостях</w:t>
      </w:r>
      <w:r w:rsidRPr="00983A71">
        <w:rPr>
          <w:rFonts w:ascii="Arial" w:hAnsi="Arial" w:cs="Arial"/>
          <w:color w:val="222222"/>
          <w:szCs w:val="22"/>
        </w:rPr>
        <w:t>»</w:t>
      </w:r>
      <w:r w:rsidR="00A24A36" w:rsidRPr="00983A71">
        <w:rPr>
          <w:rFonts w:ascii="Arial" w:hAnsi="Arial" w:cs="Arial"/>
          <w:color w:val="222222"/>
          <w:szCs w:val="22"/>
        </w:rPr>
        <w:t xml:space="preserve"> и «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Live</w:t>
      </w:r>
      <w:r w:rsidR="00A24A36"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Torch</w:t>
      </w:r>
      <w:r w:rsidR="00A24A36"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Relay</w:t>
      </w:r>
      <w:r w:rsidR="00A24A36" w:rsidRPr="00983A71">
        <w:rPr>
          <w:rFonts w:ascii="Arial" w:hAnsi="Arial" w:cs="Arial"/>
          <w:color w:val="222222"/>
          <w:szCs w:val="22"/>
        </w:rPr>
        <w:t>»</w:t>
      </w:r>
      <w:r w:rsidRPr="00983A71">
        <w:rPr>
          <w:rFonts w:ascii="Arial" w:hAnsi="Arial" w:cs="Arial"/>
          <w:color w:val="222222"/>
          <w:szCs w:val="22"/>
        </w:rPr>
        <w:t>.</w:t>
      </w:r>
      <w:r w:rsid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b/>
          <w:color w:val="222222"/>
          <w:szCs w:val="22"/>
        </w:rPr>
        <w:t>Предмет исследования</w:t>
      </w:r>
      <w:r w:rsidRPr="00983A71">
        <w:rPr>
          <w:rFonts w:ascii="Arial" w:hAnsi="Arial" w:cs="Arial"/>
          <w:color w:val="222222"/>
          <w:szCs w:val="22"/>
        </w:rPr>
        <w:t xml:space="preserve"> –</w:t>
      </w:r>
      <w:r w:rsidR="00BF5912" w:rsidRPr="00983A71">
        <w:rPr>
          <w:rFonts w:ascii="Arial" w:hAnsi="Arial" w:cs="Arial"/>
          <w:color w:val="222222"/>
          <w:szCs w:val="22"/>
        </w:rPr>
        <w:t xml:space="preserve"> эффективность подачи информации в синтетических жанрах.</w:t>
      </w:r>
    </w:p>
    <w:p w:rsidR="00A24A36" w:rsidRPr="00983A71" w:rsidRDefault="00A24A36" w:rsidP="00186386">
      <w:pPr>
        <w:tabs>
          <w:tab w:val="left" w:pos="142"/>
        </w:tabs>
        <w:ind w:firstLine="426"/>
        <w:contextualSpacing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color w:val="222222"/>
          <w:szCs w:val="22"/>
        </w:rPr>
        <w:t xml:space="preserve">Во время написания работы использовались такие </w:t>
      </w:r>
      <w:r w:rsidRPr="00983A71">
        <w:rPr>
          <w:rFonts w:ascii="Arial" w:hAnsi="Arial" w:cs="Arial"/>
          <w:b/>
          <w:color w:val="222222"/>
          <w:szCs w:val="22"/>
        </w:rPr>
        <w:t>методы</w:t>
      </w:r>
      <w:r w:rsidRPr="00983A71">
        <w:rPr>
          <w:rFonts w:ascii="Arial" w:hAnsi="Arial" w:cs="Arial"/>
          <w:color w:val="222222"/>
          <w:szCs w:val="22"/>
        </w:rPr>
        <w:t xml:space="preserve">, как анализ </w:t>
      </w:r>
      <w:r w:rsidR="00446FD4">
        <w:rPr>
          <w:rFonts w:ascii="Arial" w:hAnsi="Arial" w:cs="Arial"/>
          <w:color w:val="222222"/>
          <w:szCs w:val="22"/>
        </w:rPr>
        <w:t xml:space="preserve">жанровой </w:t>
      </w:r>
      <w:r w:rsidRPr="00983A71">
        <w:rPr>
          <w:rFonts w:ascii="Arial" w:hAnsi="Arial" w:cs="Arial"/>
          <w:color w:val="222222"/>
          <w:szCs w:val="22"/>
        </w:rPr>
        <w:t>типологии</w:t>
      </w:r>
      <w:r w:rsidR="00446FD4">
        <w:rPr>
          <w:rFonts w:ascii="Arial" w:hAnsi="Arial" w:cs="Arial"/>
          <w:color w:val="222222"/>
          <w:szCs w:val="22"/>
        </w:rPr>
        <w:t xml:space="preserve"> и количественно-качественный</w:t>
      </w:r>
      <w:r w:rsidRPr="00983A71">
        <w:rPr>
          <w:rFonts w:ascii="Arial" w:hAnsi="Arial" w:cs="Arial"/>
          <w:color w:val="222222"/>
          <w:szCs w:val="22"/>
        </w:rPr>
        <w:t xml:space="preserve"> анализ эффект</w:t>
      </w:r>
      <w:r w:rsidR="00446FD4">
        <w:rPr>
          <w:rFonts w:ascii="Arial" w:hAnsi="Arial" w:cs="Arial"/>
          <w:color w:val="222222"/>
          <w:szCs w:val="22"/>
        </w:rPr>
        <w:t>ивности мультимедийных жанров;</w:t>
      </w:r>
      <w:bookmarkStart w:id="0" w:name="_GoBack"/>
      <w:bookmarkEnd w:id="0"/>
      <w:r w:rsidR="00446FD4">
        <w:rPr>
          <w:rFonts w:ascii="Arial" w:hAnsi="Arial" w:cs="Arial"/>
          <w:color w:val="222222"/>
          <w:szCs w:val="22"/>
        </w:rPr>
        <w:t xml:space="preserve"> в том числе</w:t>
      </w:r>
      <w:r w:rsidRPr="00983A71">
        <w:rPr>
          <w:rFonts w:ascii="Arial" w:hAnsi="Arial" w:cs="Arial"/>
          <w:color w:val="222222"/>
          <w:szCs w:val="22"/>
        </w:rPr>
        <w:t xml:space="preserve"> применялся метод </w:t>
      </w:r>
      <w:proofErr w:type="gramStart"/>
      <w:r w:rsidRPr="00983A71">
        <w:rPr>
          <w:rFonts w:ascii="Arial" w:hAnsi="Arial" w:cs="Arial"/>
          <w:color w:val="222222"/>
          <w:szCs w:val="22"/>
        </w:rPr>
        <w:t>фокус-группы</w:t>
      </w:r>
      <w:proofErr w:type="gramEnd"/>
      <w:r w:rsidRPr="00983A71">
        <w:rPr>
          <w:rFonts w:ascii="Arial" w:hAnsi="Arial" w:cs="Arial"/>
          <w:color w:val="222222"/>
          <w:szCs w:val="22"/>
        </w:rPr>
        <w:t>.</w:t>
      </w:r>
    </w:p>
    <w:p w:rsidR="00420CB4" w:rsidRPr="00983A71" w:rsidRDefault="000D197F" w:rsidP="00186386">
      <w:pPr>
        <w:tabs>
          <w:tab w:val="left" w:pos="142"/>
        </w:tabs>
        <w:ind w:firstLine="426"/>
        <w:contextualSpacing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color w:val="222222"/>
          <w:szCs w:val="22"/>
        </w:rPr>
        <w:t xml:space="preserve">В качестве </w:t>
      </w:r>
      <w:r w:rsidRPr="00983A71">
        <w:rPr>
          <w:rFonts w:ascii="Arial" w:hAnsi="Arial" w:cs="Arial"/>
          <w:b/>
          <w:color w:val="222222"/>
          <w:szCs w:val="22"/>
        </w:rPr>
        <w:t>эмпирической базы</w:t>
      </w:r>
      <w:r w:rsidRPr="00983A71">
        <w:rPr>
          <w:rFonts w:ascii="Arial" w:hAnsi="Arial" w:cs="Arial"/>
          <w:color w:val="222222"/>
          <w:szCs w:val="22"/>
        </w:rPr>
        <w:t xml:space="preserve"> исследования использовалис</w:t>
      </w:r>
      <w:r w:rsidR="00BE4DFA" w:rsidRPr="00983A71">
        <w:rPr>
          <w:rFonts w:ascii="Arial" w:hAnsi="Arial" w:cs="Arial"/>
          <w:color w:val="222222"/>
          <w:szCs w:val="22"/>
        </w:rPr>
        <w:t>ь мультимедийные материалы сайтов</w:t>
      </w:r>
      <w:r w:rsidRPr="00983A71">
        <w:rPr>
          <w:rFonts w:ascii="Arial" w:hAnsi="Arial" w:cs="Arial"/>
          <w:color w:val="222222"/>
          <w:szCs w:val="22"/>
        </w:rPr>
        <w:t xml:space="preserve"> «</w:t>
      </w:r>
      <w:r w:rsidRPr="00983A71">
        <w:rPr>
          <w:rFonts w:ascii="Arial" w:hAnsi="Arial" w:cs="Arial"/>
          <w:color w:val="222222"/>
          <w:szCs w:val="22"/>
          <w:lang w:val="en-US"/>
        </w:rPr>
        <w:t>The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color w:val="222222"/>
          <w:szCs w:val="22"/>
          <w:lang w:val="en-US"/>
        </w:rPr>
        <w:t>New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color w:val="222222"/>
          <w:szCs w:val="22"/>
          <w:lang w:val="en-US"/>
        </w:rPr>
        <w:t>York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color w:val="222222"/>
          <w:szCs w:val="22"/>
          <w:lang w:val="en-US"/>
        </w:rPr>
        <w:t>Times</w:t>
      </w:r>
      <w:r w:rsidRPr="00983A71">
        <w:rPr>
          <w:rFonts w:ascii="Arial" w:hAnsi="Arial" w:cs="Arial"/>
          <w:color w:val="222222"/>
          <w:szCs w:val="22"/>
        </w:rPr>
        <w:t>», «</w:t>
      </w:r>
      <w:r w:rsidRPr="00983A71">
        <w:rPr>
          <w:rFonts w:ascii="Arial" w:hAnsi="Arial" w:cs="Arial"/>
          <w:color w:val="222222"/>
          <w:szCs w:val="22"/>
          <w:lang w:val="en-US"/>
        </w:rPr>
        <w:t>The</w:t>
      </w:r>
      <w:r w:rsidRPr="00983A71">
        <w:rPr>
          <w:rFonts w:ascii="Arial" w:hAnsi="Arial" w:cs="Arial"/>
          <w:color w:val="222222"/>
          <w:szCs w:val="22"/>
        </w:rPr>
        <w:t xml:space="preserve"> </w:t>
      </w:r>
      <w:r w:rsidRPr="00983A71">
        <w:rPr>
          <w:rFonts w:ascii="Arial" w:hAnsi="Arial" w:cs="Arial"/>
          <w:color w:val="222222"/>
          <w:szCs w:val="22"/>
          <w:lang w:val="en-US"/>
        </w:rPr>
        <w:t>Guardian</w:t>
      </w:r>
      <w:r w:rsidR="00A24A36" w:rsidRPr="00983A71">
        <w:rPr>
          <w:rFonts w:ascii="Arial" w:hAnsi="Arial" w:cs="Arial"/>
          <w:color w:val="222222"/>
          <w:szCs w:val="22"/>
        </w:rPr>
        <w:t xml:space="preserve">», «РИА </w:t>
      </w:r>
      <w:r w:rsidRPr="00983A71">
        <w:rPr>
          <w:rFonts w:ascii="Arial" w:hAnsi="Arial" w:cs="Arial"/>
          <w:color w:val="222222"/>
          <w:szCs w:val="22"/>
        </w:rPr>
        <w:t xml:space="preserve">Новости» </w:t>
      </w:r>
      <w:r w:rsidR="00A24A36" w:rsidRPr="00983A71">
        <w:rPr>
          <w:rFonts w:ascii="Arial" w:hAnsi="Arial" w:cs="Arial"/>
          <w:color w:val="222222"/>
          <w:szCs w:val="22"/>
        </w:rPr>
        <w:t>и «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Live</w:t>
      </w:r>
      <w:r w:rsidR="00A24A36"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Torch</w:t>
      </w:r>
      <w:r w:rsidR="00A24A36" w:rsidRPr="00983A71">
        <w:rPr>
          <w:rFonts w:ascii="Arial" w:hAnsi="Arial" w:cs="Arial"/>
          <w:color w:val="222222"/>
          <w:szCs w:val="22"/>
        </w:rPr>
        <w:t xml:space="preserve"> </w:t>
      </w:r>
      <w:r w:rsidR="00A24A36" w:rsidRPr="00983A71">
        <w:rPr>
          <w:rFonts w:ascii="Arial" w:hAnsi="Arial" w:cs="Arial"/>
          <w:color w:val="222222"/>
          <w:szCs w:val="22"/>
          <w:lang w:val="en-US"/>
        </w:rPr>
        <w:t>Relay</w:t>
      </w:r>
      <w:r w:rsidR="00A24A36" w:rsidRPr="00983A71">
        <w:rPr>
          <w:rFonts w:ascii="Arial" w:hAnsi="Arial" w:cs="Arial"/>
          <w:color w:val="222222"/>
          <w:szCs w:val="22"/>
        </w:rPr>
        <w:t xml:space="preserve">» </w:t>
      </w:r>
      <w:r w:rsidRPr="00983A71">
        <w:rPr>
          <w:rFonts w:ascii="Arial" w:hAnsi="Arial" w:cs="Arial"/>
          <w:color w:val="222222"/>
          <w:szCs w:val="22"/>
        </w:rPr>
        <w:t xml:space="preserve">в период с января 2013 по апрель 2014 года. </w:t>
      </w:r>
    </w:p>
    <w:p w:rsidR="00B36CAA" w:rsidRPr="00983A71" w:rsidRDefault="00025306" w:rsidP="00186386">
      <w:pPr>
        <w:pStyle w:val="a3"/>
        <w:tabs>
          <w:tab w:val="left" w:pos="142"/>
        </w:tabs>
        <w:ind w:left="0" w:firstLine="426"/>
        <w:jc w:val="both"/>
        <w:rPr>
          <w:rFonts w:ascii="Arial" w:hAnsi="Arial" w:cs="Arial"/>
          <w:b/>
          <w:color w:val="222222"/>
          <w:szCs w:val="22"/>
        </w:rPr>
      </w:pPr>
      <w:r w:rsidRPr="00983A71">
        <w:rPr>
          <w:rFonts w:ascii="Arial" w:hAnsi="Arial" w:cs="Arial"/>
          <w:b/>
          <w:color w:val="222222"/>
          <w:szCs w:val="22"/>
        </w:rPr>
        <w:t>Положения, выносимые на защиту:</w:t>
      </w:r>
    </w:p>
    <w:p w:rsidR="00025306" w:rsidRPr="00983A71" w:rsidRDefault="00025306" w:rsidP="00186386">
      <w:pPr>
        <w:pStyle w:val="a3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color w:val="222222"/>
          <w:szCs w:val="22"/>
        </w:rPr>
        <w:t xml:space="preserve">Слияние </w:t>
      </w:r>
      <w:proofErr w:type="spellStart"/>
      <w:r w:rsidR="00983A71">
        <w:rPr>
          <w:rFonts w:ascii="Arial" w:hAnsi="Arial" w:cs="Arial"/>
          <w:color w:val="222222"/>
          <w:szCs w:val="22"/>
        </w:rPr>
        <w:t>медиа</w:t>
      </w:r>
      <w:r w:rsidRPr="00983A71">
        <w:rPr>
          <w:rFonts w:ascii="Arial" w:hAnsi="Arial" w:cs="Arial"/>
          <w:color w:val="222222"/>
          <w:szCs w:val="22"/>
        </w:rPr>
        <w:t>платформ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 снимает ограничения, накладываемые на контент каналом коммуникации, что приводит к появлению новых синтетических жанров.</w:t>
      </w:r>
    </w:p>
    <w:p w:rsidR="00025306" w:rsidRPr="00983A71" w:rsidRDefault="00025306" w:rsidP="00186386">
      <w:pPr>
        <w:pStyle w:val="a3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color w:val="222222"/>
          <w:szCs w:val="22"/>
        </w:rPr>
        <w:t xml:space="preserve">К собственно мультимедийным жанрам </w:t>
      </w:r>
      <w:r w:rsidR="00186386" w:rsidRPr="00983A71">
        <w:rPr>
          <w:rFonts w:ascii="Arial" w:hAnsi="Arial" w:cs="Arial"/>
          <w:color w:val="222222"/>
          <w:szCs w:val="22"/>
        </w:rPr>
        <w:t>относятся сложная</w:t>
      </w:r>
      <w:r w:rsidRPr="00983A71">
        <w:rPr>
          <w:rFonts w:ascii="Arial" w:hAnsi="Arial" w:cs="Arial"/>
          <w:color w:val="222222"/>
          <w:szCs w:val="22"/>
        </w:rPr>
        <w:t xml:space="preserve"> дина</w:t>
      </w:r>
      <w:r w:rsidR="00AF57EA" w:rsidRPr="00983A71">
        <w:rPr>
          <w:rFonts w:ascii="Arial" w:hAnsi="Arial" w:cs="Arial"/>
          <w:color w:val="222222"/>
          <w:szCs w:val="22"/>
        </w:rPr>
        <w:t xml:space="preserve">мичная </w:t>
      </w:r>
      <w:proofErr w:type="spellStart"/>
      <w:r w:rsidR="00AF57EA" w:rsidRPr="00983A71">
        <w:rPr>
          <w:rFonts w:ascii="Arial" w:hAnsi="Arial" w:cs="Arial"/>
          <w:color w:val="222222"/>
          <w:szCs w:val="22"/>
        </w:rPr>
        <w:t>инфографика</w:t>
      </w:r>
      <w:proofErr w:type="spellEnd"/>
      <w:r w:rsidR="00AF57EA" w:rsidRPr="00983A71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="00AF57EA" w:rsidRPr="00983A71">
        <w:rPr>
          <w:rFonts w:ascii="Arial" w:hAnsi="Arial" w:cs="Arial"/>
          <w:color w:val="222222"/>
          <w:szCs w:val="22"/>
        </w:rPr>
        <w:t>интерактив</w:t>
      </w:r>
      <w:proofErr w:type="spellEnd"/>
      <w:r w:rsidR="00AF57EA" w:rsidRPr="00983A71">
        <w:rPr>
          <w:rFonts w:ascii="Arial" w:hAnsi="Arial" w:cs="Arial"/>
          <w:color w:val="222222"/>
          <w:szCs w:val="22"/>
        </w:rPr>
        <w:t xml:space="preserve">, </w:t>
      </w:r>
      <w:r w:rsidRPr="00983A71">
        <w:rPr>
          <w:rFonts w:ascii="Arial" w:hAnsi="Arial" w:cs="Arial"/>
          <w:color w:val="222222"/>
          <w:szCs w:val="22"/>
        </w:rPr>
        <w:t xml:space="preserve">интерактивный </w:t>
      </w:r>
      <w:proofErr w:type="spellStart"/>
      <w:r w:rsidRPr="00983A71">
        <w:rPr>
          <w:rFonts w:ascii="Arial" w:hAnsi="Arial" w:cs="Arial"/>
          <w:color w:val="222222"/>
          <w:szCs w:val="22"/>
        </w:rPr>
        <w:t>видеомост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Pr="00983A71">
        <w:rPr>
          <w:rFonts w:ascii="Arial" w:hAnsi="Arial" w:cs="Arial"/>
          <w:color w:val="222222"/>
          <w:szCs w:val="22"/>
        </w:rPr>
        <w:t>аудиослайд-шоу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Pr="00983A71">
        <w:rPr>
          <w:rFonts w:ascii="Arial" w:hAnsi="Arial" w:cs="Arial"/>
          <w:color w:val="222222"/>
          <w:szCs w:val="22"/>
        </w:rPr>
        <w:t>мультимедийное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 ток-шоу, информационные игры, </w:t>
      </w:r>
      <w:proofErr w:type="spellStart"/>
      <w:r w:rsidRPr="00983A71">
        <w:rPr>
          <w:rFonts w:ascii="Arial" w:hAnsi="Arial" w:cs="Arial"/>
          <w:color w:val="222222"/>
          <w:szCs w:val="22"/>
        </w:rPr>
        <w:t>rich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 </w:t>
      </w:r>
      <w:proofErr w:type="spellStart"/>
      <w:r w:rsidRPr="00983A71">
        <w:rPr>
          <w:rFonts w:ascii="Arial" w:hAnsi="Arial" w:cs="Arial"/>
          <w:color w:val="222222"/>
          <w:szCs w:val="22"/>
        </w:rPr>
        <w:t>media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Pr="00983A71">
        <w:rPr>
          <w:rFonts w:ascii="Arial" w:hAnsi="Arial" w:cs="Arial"/>
          <w:color w:val="222222"/>
          <w:szCs w:val="22"/>
        </w:rPr>
        <w:t>лайвблог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, </w:t>
      </w:r>
      <w:proofErr w:type="spellStart"/>
      <w:r w:rsidRPr="00983A71">
        <w:rPr>
          <w:rFonts w:ascii="Arial" w:hAnsi="Arial" w:cs="Arial"/>
          <w:color w:val="222222"/>
          <w:szCs w:val="22"/>
        </w:rPr>
        <w:t>видео-нарратив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 и мультимедийная статья.</w:t>
      </w:r>
    </w:p>
    <w:p w:rsidR="00025306" w:rsidRPr="00983A71" w:rsidRDefault="00025306" w:rsidP="00186386">
      <w:pPr>
        <w:pStyle w:val="a3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Arial" w:hAnsi="Arial" w:cs="Arial"/>
          <w:color w:val="222222"/>
          <w:szCs w:val="22"/>
        </w:rPr>
      </w:pPr>
      <w:r w:rsidRPr="00983A71">
        <w:rPr>
          <w:rFonts w:ascii="Arial" w:hAnsi="Arial" w:cs="Arial"/>
          <w:color w:val="222222"/>
          <w:szCs w:val="22"/>
        </w:rPr>
        <w:t xml:space="preserve">Эффективность подачи информации в мультимедийных материалах определяется </w:t>
      </w:r>
      <w:r w:rsidR="00B55CD7">
        <w:rPr>
          <w:rFonts w:ascii="Arial" w:hAnsi="Arial" w:cs="Arial"/>
          <w:color w:val="222222"/>
          <w:szCs w:val="22"/>
        </w:rPr>
        <w:t xml:space="preserve">в первую очередь </w:t>
      </w:r>
      <w:r w:rsidRPr="00983A71">
        <w:rPr>
          <w:rFonts w:ascii="Arial" w:hAnsi="Arial" w:cs="Arial"/>
          <w:color w:val="222222"/>
          <w:szCs w:val="22"/>
        </w:rPr>
        <w:t xml:space="preserve">критериями </w:t>
      </w:r>
      <w:proofErr w:type="spellStart"/>
      <w:r w:rsidRPr="00983A71">
        <w:rPr>
          <w:rFonts w:ascii="Arial" w:hAnsi="Arial" w:cs="Arial"/>
          <w:color w:val="222222"/>
          <w:szCs w:val="22"/>
        </w:rPr>
        <w:t>юзабилити</w:t>
      </w:r>
      <w:proofErr w:type="spellEnd"/>
      <w:r w:rsidRPr="00983A71">
        <w:rPr>
          <w:rFonts w:ascii="Arial" w:hAnsi="Arial" w:cs="Arial"/>
          <w:color w:val="222222"/>
          <w:szCs w:val="22"/>
        </w:rPr>
        <w:t xml:space="preserve"> – простотой и удобством навигации, интерактивностью</w:t>
      </w:r>
      <w:r w:rsidR="00B55CD7">
        <w:rPr>
          <w:rFonts w:ascii="Arial" w:hAnsi="Arial" w:cs="Arial"/>
          <w:color w:val="222222"/>
          <w:szCs w:val="22"/>
        </w:rPr>
        <w:t>, технологической доступностью,</w:t>
      </w:r>
      <w:r w:rsidRPr="00983A71">
        <w:rPr>
          <w:rFonts w:ascii="Arial" w:hAnsi="Arial" w:cs="Arial"/>
          <w:color w:val="222222"/>
          <w:szCs w:val="22"/>
        </w:rPr>
        <w:t xml:space="preserve"> адаптацией </w:t>
      </w:r>
      <w:r w:rsidR="00B55CD7">
        <w:rPr>
          <w:rFonts w:ascii="Arial" w:hAnsi="Arial" w:cs="Arial"/>
          <w:color w:val="222222"/>
          <w:szCs w:val="22"/>
        </w:rPr>
        <w:t>к различным</w:t>
      </w:r>
      <w:r w:rsidRPr="00983A71">
        <w:rPr>
          <w:rFonts w:ascii="Arial" w:hAnsi="Arial" w:cs="Arial"/>
          <w:color w:val="222222"/>
          <w:szCs w:val="22"/>
        </w:rPr>
        <w:t xml:space="preserve"> устройства</w:t>
      </w:r>
      <w:r w:rsidR="00B55CD7">
        <w:rPr>
          <w:rFonts w:ascii="Arial" w:hAnsi="Arial" w:cs="Arial"/>
          <w:color w:val="222222"/>
          <w:szCs w:val="22"/>
        </w:rPr>
        <w:t>м</w:t>
      </w:r>
      <w:r w:rsidRPr="00983A71">
        <w:rPr>
          <w:rFonts w:ascii="Arial" w:hAnsi="Arial" w:cs="Arial"/>
          <w:color w:val="222222"/>
          <w:szCs w:val="22"/>
        </w:rPr>
        <w:t>.</w:t>
      </w:r>
      <w:r w:rsidR="00B55CD7">
        <w:rPr>
          <w:rFonts w:ascii="Arial" w:hAnsi="Arial" w:cs="Arial"/>
          <w:color w:val="222222"/>
          <w:szCs w:val="22"/>
        </w:rPr>
        <w:t xml:space="preserve"> Самой успешной стратегией </w:t>
      </w:r>
      <w:proofErr w:type="spellStart"/>
      <w:r w:rsidR="00B55CD7">
        <w:rPr>
          <w:rFonts w:ascii="Arial" w:hAnsi="Arial" w:cs="Arial"/>
          <w:color w:val="222222"/>
          <w:szCs w:val="22"/>
        </w:rPr>
        <w:t>юзабилити</w:t>
      </w:r>
      <w:proofErr w:type="spellEnd"/>
      <w:r w:rsidR="00B55CD7">
        <w:rPr>
          <w:rFonts w:ascii="Arial" w:hAnsi="Arial" w:cs="Arial"/>
          <w:color w:val="222222"/>
          <w:szCs w:val="22"/>
        </w:rPr>
        <w:t xml:space="preserve"> можно назвать минимализм.</w:t>
      </w:r>
    </w:p>
    <w:sectPr w:rsidR="00025306" w:rsidRPr="00983A71" w:rsidSect="00186386">
      <w:pgSz w:w="11900" w:h="16840"/>
      <w:pgMar w:top="993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E14"/>
    <w:multiLevelType w:val="hybridMultilevel"/>
    <w:tmpl w:val="665C547C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2BB7442B"/>
    <w:multiLevelType w:val="hybridMultilevel"/>
    <w:tmpl w:val="6B74B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B009BF"/>
    <w:multiLevelType w:val="hybridMultilevel"/>
    <w:tmpl w:val="2E26C8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9F8535B"/>
    <w:multiLevelType w:val="hybridMultilevel"/>
    <w:tmpl w:val="1FDED19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925906"/>
    <w:multiLevelType w:val="hybridMultilevel"/>
    <w:tmpl w:val="F0DCB11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B7507B"/>
    <w:multiLevelType w:val="multilevel"/>
    <w:tmpl w:val="E9FACF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351C2"/>
    <w:rsid w:val="00025306"/>
    <w:rsid w:val="000D197F"/>
    <w:rsid w:val="00124ABF"/>
    <w:rsid w:val="001277BA"/>
    <w:rsid w:val="00186386"/>
    <w:rsid w:val="00295528"/>
    <w:rsid w:val="003119CF"/>
    <w:rsid w:val="003E3C3D"/>
    <w:rsid w:val="00420CB4"/>
    <w:rsid w:val="00426247"/>
    <w:rsid w:val="00446FD4"/>
    <w:rsid w:val="004A4543"/>
    <w:rsid w:val="005351C2"/>
    <w:rsid w:val="005B3194"/>
    <w:rsid w:val="005F574E"/>
    <w:rsid w:val="0075187D"/>
    <w:rsid w:val="007B5F80"/>
    <w:rsid w:val="008833AA"/>
    <w:rsid w:val="008C720B"/>
    <w:rsid w:val="00921E1B"/>
    <w:rsid w:val="00941A34"/>
    <w:rsid w:val="00983A71"/>
    <w:rsid w:val="00A24A36"/>
    <w:rsid w:val="00AE3D4A"/>
    <w:rsid w:val="00AF57EA"/>
    <w:rsid w:val="00B36CAA"/>
    <w:rsid w:val="00B55CD7"/>
    <w:rsid w:val="00BE4DFA"/>
    <w:rsid w:val="00BF5912"/>
    <w:rsid w:val="00C12B2E"/>
    <w:rsid w:val="00C2246F"/>
    <w:rsid w:val="00D33140"/>
    <w:rsid w:val="00D71445"/>
    <w:rsid w:val="00DF660A"/>
    <w:rsid w:val="00E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8D57D-2E2C-4811-A2A2-FA6D4C07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15</cp:revision>
  <cp:lastPrinted>2014-05-20T14:14:00Z</cp:lastPrinted>
  <dcterms:created xsi:type="dcterms:W3CDTF">2014-03-24T08:17:00Z</dcterms:created>
  <dcterms:modified xsi:type="dcterms:W3CDTF">2014-05-24T19:27:00Z</dcterms:modified>
</cp:coreProperties>
</file>