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Аннотация выпускной квалификационной работы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Скобенко Анастасии Сергеевны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«ПРОВОКАТИВНЫЙ ДИСКУРС В ПЕЧАТНЫХ СМИ (НА МАТЕРИАЛЕ ТЕКСТОВ МАТВЕЯ ГАНАПОЛЬСКОГО)»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Н. рук. – Мисонжников Борис Яковлевич, 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проф., док. филол. наук</w:t>
      </w:r>
      <w:r>
        <w:rPr>
          <w:rFonts w:ascii="Arial" w:hAnsi="Arial" w:cs="Arial"/>
          <w:sz w:val="18"/>
          <w:sz-cs w:val="18"/>
          <w:color w:val="000000"/>
        </w:rPr>
        <w:t xml:space="preserve"> 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Кафедра периодической печати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Очная форма обучения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         Журналист Матвей Ганапольский уже больше 20 лет пишет и ведет эфиры о российской действительности во всех ее проявлениях. Еженедельно в газете «Московский Комсомолец» выходят его авторские колонки о самых громких событиях недели. </w:t>
      </w:r>
      <w:r>
        <w:rPr>
          <w:rFonts w:ascii="Arial" w:hAnsi="Arial" w:cs="Arial"/>
          <w:sz w:val="24"/>
          <w:sz-cs w:val="24"/>
          <w:b/>
        </w:rPr>
        <w:t xml:space="preserve">Актуальность</w:t>
      </w:r>
      <w:r>
        <w:rPr>
          <w:rFonts w:ascii="Arial" w:hAnsi="Arial" w:cs="Arial"/>
          <w:sz w:val="24"/>
          <w:sz-cs w:val="24"/>
        </w:rPr>
        <w:t xml:space="preserve"> выбранной темы объясняется тем, что агрессия в наше время становится формой общественного поведения. Журналисты широко используют приемы провокации в своих текстах. Они применяют языковые и стилистические средства чаще всего агрессивного характера.</w:t>
      </w:r>
    </w:p>
    <w:p>
      <w:pPr/>
      <w:r>
        <w:rPr>
          <w:rFonts w:ascii="Arial" w:hAnsi="Arial" w:cs="Arial"/>
          <w:sz w:val="24"/>
          <w:sz-cs w:val="24"/>
        </w:rPr>
        <w:t xml:space="preserve">         Таким образом, </w:t>
      </w:r>
      <w:r>
        <w:rPr>
          <w:rFonts w:ascii="Arial" w:hAnsi="Arial" w:cs="Arial"/>
          <w:sz w:val="24"/>
          <w:sz-cs w:val="24"/>
          <w:b/>
        </w:rPr>
        <w:t xml:space="preserve">объектом</w:t>
      </w:r>
      <w:r>
        <w:rPr>
          <w:rFonts w:ascii="Arial" w:hAnsi="Arial" w:cs="Arial"/>
          <w:sz w:val="24"/>
          <w:sz-cs w:val="24"/>
        </w:rPr>
        <w:t xml:space="preserve"> нашего исследования является творчество журналиста Матвея Ганапольского, а </w:t>
      </w:r>
      <w:r>
        <w:rPr>
          <w:rFonts w:ascii="Arial" w:hAnsi="Arial" w:cs="Arial"/>
          <w:sz w:val="24"/>
          <w:sz-cs w:val="24"/>
          <w:b/>
        </w:rPr>
        <w:t xml:space="preserve">предметом </w:t>
      </w:r>
      <w:r>
        <w:rPr>
          <w:rFonts w:ascii="Arial" w:hAnsi="Arial" w:cs="Arial"/>
          <w:sz w:val="24"/>
          <w:sz-cs w:val="24"/>
        </w:rPr>
        <w:t xml:space="preserve">– его творческие методы и особенности авторского стиля. </w:t>
      </w:r>
    </w:p>
    <w:p>
      <w:pPr/>
      <w:r>
        <w:rPr>
          <w:rFonts w:ascii="Arial" w:hAnsi="Arial" w:cs="Arial"/>
          <w:sz w:val="24"/>
          <w:sz-cs w:val="24"/>
        </w:rPr>
        <w:t xml:space="preserve">          </w:t>
      </w:r>
      <w:r>
        <w:rPr>
          <w:rFonts w:ascii="Arial" w:hAnsi="Arial" w:cs="Arial"/>
          <w:sz w:val="24"/>
          <w:sz-cs w:val="24"/>
          <w:b/>
        </w:rPr>
        <w:t xml:space="preserve">Цель </w:t>
      </w:r>
      <w:r>
        <w:rPr>
          <w:rFonts w:ascii="Arial" w:hAnsi="Arial" w:cs="Arial"/>
          <w:sz w:val="24"/>
          <w:sz-cs w:val="24"/>
        </w:rPr>
        <w:t xml:space="preserve">данной дипломной работы </w:t>
      </w:r>
      <w:r>
        <w:rPr>
          <w:rFonts w:ascii="Times New Roman" w:hAnsi="Times New Roman" w:cs="Times New Roman"/>
          <w:sz w:val="28"/>
          <w:sz-cs w:val="28"/>
        </w:rPr>
        <w:t xml:space="preserve">—</w:t>
      </w:r>
      <w:r>
        <w:rPr>
          <w:rFonts w:ascii="Arial" w:hAnsi="Arial" w:cs="Arial"/>
          <w:sz w:val="24"/>
          <w:sz-cs w:val="24"/>
        </w:rPr>
        <w:t xml:space="preserve"> показать используемые журналистом для формирования у читателей определенного эмоционального отношения стилистические средства, которые могут стать источником скандала, конфликта, шока и т.д.  </w:t>
      </w:r>
    </w:p>
    <w:p>
      <w:pPr/>
      <w:r>
        <w:rPr>
          <w:rFonts w:ascii="Arial" w:hAnsi="Arial" w:cs="Arial"/>
          <w:sz w:val="24"/>
          <w:sz-cs w:val="24"/>
        </w:rPr>
        <w:t xml:space="preserve">          </w:t>
      </w:r>
      <w:r>
        <w:rPr>
          <w:rFonts w:ascii="Arial" w:hAnsi="Arial" w:cs="Arial"/>
          <w:sz w:val="24"/>
          <w:sz-cs w:val="24"/>
          <w:b/>
        </w:rPr>
        <w:t xml:space="preserve">Задачи: </w:t>
      </w:r>
      <w:r>
        <w:rPr>
          <w:rFonts w:ascii="Arial" w:hAnsi="Arial" w:cs="Arial"/>
          <w:sz w:val="24"/>
          <w:sz-cs w:val="24"/>
        </w:rPr>
        <w:t xml:space="preserve">1) определить основные стилистические средства и журналистские приемы, которые использует Матвей Ганапольский при создании своих текстов; 2) рассмотреть и охарактеризовать понятие «провокативная журналистика»; 3) провести анализ текстов Матвея Ганапольского и выявить способы выражения речевой агрессии. 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          Теоретико-методологическую базу</w:t>
      </w:r>
      <w:r>
        <w:rPr>
          <w:rFonts w:ascii="Arial" w:hAnsi="Arial" w:cs="Arial"/>
          <w:sz w:val="24"/>
          <w:sz-cs w:val="24"/>
        </w:rPr>
        <w:t xml:space="preserve"> исследования составили работы  по теме «Провокации в журналистике и ее методы». Кроме того, в данной работе использованы данные, полученные от рассматриваемого нами журналиста, что помогло исследовать нашу тему более точно и определить конкретные приемы провокации, которые использует журналист в рассматриваемых нами текстах.  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>           Наша работа состоит из двух глав. 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Первая глава </w:t>
      </w:r>
      <w:r>
        <w:rPr>
          <w:rFonts w:ascii="Arial" w:hAnsi="Arial" w:cs="Arial"/>
          <w:sz w:val="24"/>
          <w:sz-cs w:val="24"/>
          <w:color w:val="000000"/>
        </w:rPr>
        <w:t xml:space="preserve">разделена на три параграфа: в первом параграфе мы рассматриваем дифференцию понятия, во втором параграфе мы рассматриваем провокацию, как психологический фактор воздействия на сознание человека, а в третьем параграфе рассматриваются методы провокации в СМИ. 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Вторая глава </w:t>
      </w:r>
      <w:r>
        <w:rPr>
          <w:rFonts w:ascii="Arial" w:hAnsi="Arial" w:cs="Arial"/>
          <w:sz w:val="24"/>
          <w:sz-cs w:val="24"/>
          <w:color w:val="000000"/>
        </w:rPr>
        <w:t xml:space="preserve">состоит из двух параграфов: в первом мы рассматриваем политические приемы провокации, во втором мы подробно анализируем материалы Матвея Ганапольского в газете «Московский Комсомолец». Таким образом, руководствуясь общей информацией, мы охарактеризовали понятие «провокативная журналистика», описали приемы провокации, а также подробно проанализировали  конкретные тексты Ганапольского, в результате чего получили целостную картину того, при  помощи каких эффектов автор добивается «провокативного эффекта». 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</cp:coreProperties>
</file>

<file path=docProps/meta.xml><?xml version="1.0" encoding="utf-8"?>
<meta xmlns="http://schemas.apple.com/cocoa/2006/metadata">
  <generator>CocoaOOXMLWriter/1138.51</generator>
</meta>
</file>