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6A05" w14:textId="77777777" w:rsidR="0030696F" w:rsidRPr="00F11ABE" w:rsidRDefault="00203373" w:rsidP="00B41BDC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t>Аннотация выпускной квалификационной работы</w:t>
      </w:r>
    </w:p>
    <w:p w14:paraId="533B16C9" w14:textId="77777777" w:rsidR="00203373" w:rsidRPr="00F11ABE" w:rsidRDefault="00203373" w:rsidP="00E371F6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F11ABE">
        <w:rPr>
          <w:rFonts w:ascii="Arial" w:hAnsi="Arial" w:cs="Arial"/>
          <w:b/>
        </w:rPr>
        <w:t>Бигуловой</w:t>
      </w:r>
      <w:proofErr w:type="spellEnd"/>
      <w:r w:rsidRPr="00F11ABE">
        <w:rPr>
          <w:rFonts w:ascii="Arial" w:hAnsi="Arial" w:cs="Arial"/>
          <w:b/>
        </w:rPr>
        <w:t xml:space="preserve"> Вероники Львовны</w:t>
      </w:r>
    </w:p>
    <w:p w14:paraId="1CE5F61D" w14:textId="77777777" w:rsidR="00203373" w:rsidRPr="0085447C" w:rsidRDefault="00203373" w:rsidP="00E371F6">
      <w:pPr>
        <w:spacing w:line="276" w:lineRule="auto"/>
        <w:jc w:val="center"/>
        <w:rPr>
          <w:rFonts w:ascii="Arial" w:hAnsi="Arial" w:cs="Arial"/>
          <w:b/>
        </w:rPr>
      </w:pPr>
      <w:r w:rsidRPr="0085447C">
        <w:rPr>
          <w:rFonts w:ascii="Arial" w:hAnsi="Arial" w:cs="Arial"/>
          <w:b/>
        </w:rPr>
        <w:t xml:space="preserve">«Креативные кластеры в </w:t>
      </w:r>
      <w:proofErr w:type="spellStart"/>
      <w:r w:rsidRPr="0085447C">
        <w:rPr>
          <w:rFonts w:ascii="Arial" w:hAnsi="Arial" w:cs="Arial"/>
          <w:b/>
        </w:rPr>
        <w:t>брендинге</w:t>
      </w:r>
      <w:proofErr w:type="spellEnd"/>
      <w:r w:rsidRPr="0085447C">
        <w:rPr>
          <w:rFonts w:ascii="Arial" w:hAnsi="Arial" w:cs="Arial"/>
          <w:b/>
        </w:rPr>
        <w:t xml:space="preserve"> крупных городов»</w:t>
      </w:r>
    </w:p>
    <w:p w14:paraId="3D1F68E3" w14:textId="77777777" w:rsidR="00203373" w:rsidRPr="0085447C" w:rsidRDefault="00203373" w:rsidP="00E371F6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t>Н. рук. – Гавра Дмитрий Петрович,</w:t>
      </w:r>
      <w:r w:rsidRPr="0085447C">
        <w:rPr>
          <w:rFonts w:ascii="Arial" w:hAnsi="Arial" w:cs="Arial"/>
          <w:b/>
        </w:rPr>
        <w:t xml:space="preserve"> </w:t>
      </w:r>
      <w:r w:rsidRPr="00F11ABE">
        <w:rPr>
          <w:rFonts w:ascii="Arial" w:hAnsi="Arial" w:cs="Arial"/>
          <w:b/>
        </w:rPr>
        <w:t>доктор социологических наук</w:t>
      </w:r>
    </w:p>
    <w:p w14:paraId="3311598B" w14:textId="45134530" w:rsidR="00E371F6" w:rsidRPr="00F11ABE" w:rsidRDefault="00E371F6" w:rsidP="00E371F6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t>Кафедра связей с общественностью в бизнесе</w:t>
      </w:r>
    </w:p>
    <w:p w14:paraId="3BA5073B" w14:textId="0F522BB7" w:rsidR="00E371F6" w:rsidRDefault="00E371F6" w:rsidP="00E371F6">
      <w:pPr>
        <w:spacing w:line="276" w:lineRule="auto"/>
        <w:jc w:val="center"/>
        <w:rPr>
          <w:rFonts w:ascii="Arial" w:hAnsi="Arial" w:cs="Arial"/>
        </w:rPr>
      </w:pPr>
      <w:r w:rsidRPr="00F11ABE">
        <w:rPr>
          <w:rFonts w:ascii="Arial" w:hAnsi="Arial" w:cs="Arial"/>
          <w:b/>
        </w:rPr>
        <w:t>Очная форма обучения</w:t>
      </w:r>
    </w:p>
    <w:p w14:paraId="5DF4FA2A" w14:textId="77777777" w:rsidR="00F11ABE" w:rsidRPr="0085447C" w:rsidRDefault="00F11ABE" w:rsidP="00E371F6">
      <w:pPr>
        <w:spacing w:line="276" w:lineRule="auto"/>
        <w:jc w:val="center"/>
        <w:rPr>
          <w:rFonts w:ascii="Arial" w:hAnsi="Arial" w:cs="Arial"/>
        </w:rPr>
      </w:pPr>
    </w:p>
    <w:p w14:paraId="5A05D499" w14:textId="71608BB0" w:rsidR="00E371F6" w:rsidRDefault="00A326B9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A326B9">
        <w:rPr>
          <w:rFonts w:ascii="Arial" w:hAnsi="Arial" w:cs="Arial"/>
          <w:b/>
        </w:rPr>
        <w:t>Актуальность темы исследования</w:t>
      </w:r>
      <w:r>
        <w:rPr>
          <w:rFonts w:ascii="Arial" w:hAnsi="Arial" w:cs="Arial"/>
        </w:rPr>
        <w:t xml:space="preserve">. </w:t>
      </w:r>
      <w:r w:rsidR="00E371F6" w:rsidRPr="00E371F6">
        <w:rPr>
          <w:rFonts w:ascii="Arial" w:hAnsi="Arial" w:cs="Arial"/>
        </w:rPr>
        <w:t>Креативные кластеры сегодня претендуют на роль одного из основных центров притяжения целевых групп города</w:t>
      </w:r>
      <w:r w:rsidR="00F11ABE">
        <w:rPr>
          <w:rFonts w:ascii="Arial" w:hAnsi="Arial" w:cs="Arial"/>
        </w:rPr>
        <w:t>, которые, при четком позициони</w:t>
      </w:r>
      <w:r w:rsidR="00E371F6" w:rsidRPr="00E371F6">
        <w:rPr>
          <w:rFonts w:ascii="Arial" w:hAnsi="Arial" w:cs="Arial"/>
        </w:rPr>
        <w:t>ровании, могут стать частью бренда города. Креативные индустрии обладают высокой инновационной составляющей, серьезным потенциалом формировать капитал, создавать рабочие места путем г</w:t>
      </w:r>
      <w:r w:rsidR="00F11ABE">
        <w:rPr>
          <w:rFonts w:ascii="Arial" w:hAnsi="Arial" w:cs="Arial"/>
        </w:rPr>
        <w:t>енерирования и использования ин</w:t>
      </w:r>
      <w:r w:rsidR="00E371F6" w:rsidRPr="00E371F6">
        <w:rPr>
          <w:rFonts w:ascii="Arial" w:hAnsi="Arial" w:cs="Arial"/>
        </w:rPr>
        <w:t>теллектуальной собственности. Именно тво</w:t>
      </w:r>
      <w:r w:rsidR="00F11ABE">
        <w:rPr>
          <w:rFonts w:ascii="Arial" w:hAnsi="Arial" w:cs="Arial"/>
        </w:rPr>
        <w:t>рческие индустрии разных направ</w:t>
      </w:r>
      <w:r w:rsidR="00E371F6" w:rsidRPr="00E371F6">
        <w:rPr>
          <w:rFonts w:ascii="Arial" w:hAnsi="Arial" w:cs="Arial"/>
        </w:rPr>
        <w:t>лений наиболее эффективно трансформиру</w:t>
      </w:r>
      <w:r w:rsidR="00F11ABE">
        <w:rPr>
          <w:rFonts w:ascii="Arial" w:hAnsi="Arial" w:cs="Arial"/>
        </w:rPr>
        <w:t>ют депрессивные районы и привле</w:t>
      </w:r>
      <w:r w:rsidR="00E371F6" w:rsidRPr="00E371F6">
        <w:rPr>
          <w:rFonts w:ascii="Arial" w:hAnsi="Arial" w:cs="Arial"/>
        </w:rPr>
        <w:t xml:space="preserve">кательные городские пространства, демонстрируя при этом более высокие темпы роста, чем традиционные виды деятельности. </w:t>
      </w:r>
    </w:p>
    <w:p w14:paraId="541F6A4B" w14:textId="17878621" w:rsidR="00B41BDC" w:rsidRPr="00E371F6" w:rsidRDefault="00B41BDC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B41BDC">
        <w:rPr>
          <w:rFonts w:ascii="Arial" w:hAnsi="Arial" w:cs="Arial"/>
          <w:b/>
        </w:rPr>
        <w:t>Научная новизна темы дипломной работы</w:t>
      </w:r>
      <w:r w:rsidRPr="00B41BDC">
        <w:rPr>
          <w:rFonts w:ascii="Arial" w:hAnsi="Arial" w:cs="Arial"/>
        </w:rPr>
        <w:t xml:space="preserve"> определяется введением в научный оборот понятия паспорта креативног</w:t>
      </w:r>
      <w:r>
        <w:rPr>
          <w:rFonts w:ascii="Arial" w:hAnsi="Arial" w:cs="Arial"/>
        </w:rPr>
        <w:t>о пространства, с указанием  ос</w:t>
      </w:r>
      <w:r w:rsidRPr="00B41BDC">
        <w:rPr>
          <w:rFonts w:ascii="Arial" w:hAnsi="Arial" w:cs="Arial"/>
        </w:rPr>
        <w:t>новных составляющих и секторов разных видов деятельности; разработкой модели творческого пространства и предложением типологии и структуры креативных кластеров; анализом коммуни</w:t>
      </w:r>
      <w:r>
        <w:rPr>
          <w:rFonts w:ascii="Arial" w:hAnsi="Arial" w:cs="Arial"/>
        </w:rPr>
        <w:t>кативной политики (коммуникатив</w:t>
      </w:r>
      <w:r w:rsidRPr="00B41BDC">
        <w:rPr>
          <w:rFonts w:ascii="Arial" w:hAnsi="Arial" w:cs="Arial"/>
        </w:rPr>
        <w:t xml:space="preserve">ных технологий) творческих пространств посредством социальных медиа в рамках отрасли брендинга территории. </w:t>
      </w:r>
      <w:bookmarkStart w:id="0" w:name="_GoBack"/>
      <w:bookmarkEnd w:id="0"/>
    </w:p>
    <w:p w14:paraId="3CDD1FF5" w14:textId="690B5464" w:rsidR="00F11ABE" w:rsidRPr="00F11ABE" w:rsidRDefault="00F11ABE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F11ABE">
        <w:rPr>
          <w:rFonts w:ascii="Arial" w:hAnsi="Arial" w:cs="Arial"/>
          <w:b/>
        </w:rPr>
        <w:t>Цель дипломной работы</w:t>
      </w:r>
      <w:r w:rsidRPr="00F11ABE">
        <w:rPr>
          <w:rFonts w:ascii="Arial" w:hAnsi="Arial" w:cs="Arial"/>
        </w:rPr>
        <w:t xml:space="preserve"> заключает</w:t>
      </w:r>
      <w:r>
        <w:rPr>
          <w:rFonts w:ascii="Arial" w:hAnsi="Arial" w:cs="Arial"/>
        </w:rPr>
        <w:t>ся в выявлении основных коммуни</w:t>
      </w:r>
      <w:r w:rsidRPr="00F11ABE">
        <w:rPr>
          <w:rFonts w:ascii="Arial" w:hAnsi="Arial" w:cs="Arial"/>
        </w:rPr>
        <w:t>кативных технологий продвижения креативного кл</w:t>
      </w:r>
      <w:r>
        <w:rPr>
          <w:rFonts w:ascii="Arial" w:hAnsi="Arial" w:cs="Arial"/>
        </w:rPr>
        <w:t>астера, как элемента марке</w:t>
      </w:r>
      <w:r w:rsidRPr="00F11ABE">
        <w:rPr>
          <w:rFonts w:ascii="Arial" w:hAnsi="Arial" w:cs="Arial"/>
        </w:rPr>
        <w:t>тинга крупных городов.</w:t>
      </w:r>
      <w:r w:rsidR="0085447C">
        <w:rPr>
          <w:rFonts w:ascii="Arial" w:hAnsi="Arial" w:cs="Arial"/>
        </w:rPr>
        <w:t xml:space="preserve"> </w:t>
      </w:r>
      <w:r w:rsidRPr="00F11ABE">
        <w:rPr>
          <w:rFonts w:ascii="Arial" w:hAnsi="Arial" w:cs="Arial"/>
          <w:b/>
        </w:rPr>
        <w:t>Объектом исследования</w:t>
      </w:r>
      <w:r w:rsidRPr="00F11ABE">
        <w:rPr>
          <w:rFonts w:ascii="Arial" w:hAnsi="Arial" w:cs="Arial"/>
        </w:rPr>
        <w:t xml:space="preserve"> являются</w:t>
      </w:r>
      <w:r>
        <w:rPr>
          <w:rFonts w:ascii="Arial" w:hAnsi="Arial" w:cs="Arial"/>
        </w:rPr>
        <w:t xml:space="preserve"> коммуникации территории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внеш</w:t>
      </w:r>
      <w:r w:rsidRPr="00F11ABE">
        <w:rPr>
          <w:rFonts w:ascii="Arial" w:hAnsi="Arial" w:cs="Arial"/>
        </w:rPr>
        <w:t xml:space="preserve">ними и внутренними </w:t>
      </w:r>
      <w:proofErr w:type="spellStart"/>
      <w:r w:rsidRPr="00F11ABE">
        <w:rPr>
          <w:rFonts w:ascii="Arial" w:hAnsi="Arial" w:cs="Arial"/>
        </w:rPr>
        <w:t>стейкхолдерами</w:t>
      </w:r>
      <w:proofErr w:type="spellEnd"/>
      <w:r w:rsidRPr="00F11ABE">
        <w:rPr>
          <w:rFonts w:ascii="Arial" w:hAnsi="Arial" w:cs="Arial"/>
        </w:rPr>
        <w:t>.</w:t>
      </w:r>
      <w:r w:rsidR="0085447C">
        <w:rPr>
          <w:rFonts w:ascii="Arial" w:hAnsi="Arial" w:cs="Arial"/>
        </w:rPr>
        <w:t xml:space="preserve"> </w:t>
      </w:r>
      <w:r w:rsidRPr="006057C6">
        <w:rPr>
          <w:rFonts w:ascii="Arial" w:hAnsi="Arial" w:cs="Arial"/>
          <w:b/>
        </w:rPr>
        <w:t>Предметом исследования</w:t>
      </w:r>
      <w:r w:rsidRPr="00F11ABE">
        <w:rPr>
          <w:rFonts w:ascii="Arial" w:hAnsi="Arial" w:cs="Arial"/>
        </w:rPr>
        <w:t xml:space="preserve"> служат </w:t>
      </w:r>
      <w:r w:rsidR="002210F0">
        <w:rPr>
          <w:rFonts w:ascii="Arial" w:hAnsi="Arial" w:cs="Arial"/>
        </w:rPr>
        <w:t>коммуникативные технологии и ме</w:t>
      </w:r>
      <w:r w:rsidRPr="00F11ABE">
        <w:rPr>
          <w:rFonts w:ascii="Arial" w:hAnsi="Arial" w:cs="Arial"/>
        </w:rPr>
        <w:t>тоды, используемые при продвижении креативных к</w:t>
      </w:r>
      <w:r w:rsidR="002210F0">
        <w:rPr>
          <w:rFonts w:ascii="Arial" w:hAnsi="Arial" w:cs="Arial"/>
        </w:rPr>
        <w:t>ластеров в крупных горо</w:t>
      </w:r>
      <w:r w:rsidRPr="00F11ABE">
        <w:rPr>
          <w:rFonts w:ascii="Arial" w:hAnsi="Arial" w:cs="Arial"/>
        </w:rPr>
        <w:t>дах.</w:t>
      </w:r>
    </w:p>
    <w:p w14:paraId="6ED0DE81" w14:textId="58DDAADF" w:rsidR="00F11ABE" w:rsidRPr="00F11ABE" w:rsidRDefault="00F11ABE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2210F0">
        <w:rPr>
          <w:rFonts w:ascii="Arial" w:hAnsi="Arial" w:cs="Arial"/>
          <w:b/>
        </w:rPr>
        <w:t>Задачи дипломной работы</w:t>
      </w:r>
      <w:r w:rsidRPr="00F11ABE">
        <w:rPr>
          <w:rFonts w:ascii="Arial" w:hAnsi="Arial" w:cs="Arial"/>
        </w:rPr>
        <w:t>:</w:t>
      </w:r>
      <w:r w:rsidR="00B41BDC">
        <w:rPr>
          <w:rFonts w:ascii="Arial" w:hAnsi="Arial" w:cs="Arial"/>
        </w:rPr>
        <w:t xml:space="preserve"> 1) о</w:t>
      </w:r>
      <w:r w:rsidRPr="00F11ABE">
        <w:rPr>
          <w:rFonts w:ascii="Arial" w:hAnsi="Arial" w:cs="Arial"/>
        </w:rPr>
        <w:t xml:space="preserve">пределить понятие </w:t>
      </w:r>
      <w:r w:rsidR="00B41BDC">
        <w:rPr>
          <w:rFonts w:ascii="Arial" w:hAnsi="Arial" w:cs="Arial"/>
        </w:rPr>
        <w:t>и сущность креативного кластера; 2) в</w:t>
      </w:r>
      <w:r w:rsidRPr="00F11ABE">
        <w:rPr>
          <w:rFonts w:ascii="Arial" w:hAnsi="Arial" w:cs="Arial"/>
        </w:rPr>
        <w:t>ыявить особеннос</w:t>
      </w:r>
      <w:r w:rsidR="00B41BDC">
        <w:rPr>
          <w:rFonts w:ascii="Arial" w:hAnsi="Arial" w:cs="Arial"/>
        </w:rPr>
        <w:t>ти разработки бренда территории; 3) р</w:t>
      </w:r>
      <w:r w:rsidRPr="00F11ABE">
        <w:rPr>
          <w:rFonts w:ascii="Arial" w:hAnsi="Arial" w:cs="Arial"/>
        </w:rPr>
        <w:t>ассмотреть основные теоретиче</w:t>
      </w:r>
      <w:r w:rsidR="002210F0">
        <w:rPr>
          <w:rFonts w:ascii="Arial" w:hAnsi="Arial" w:cs="Arial"/>
        </w:rPr>
        <w:t>ские подходы в изучении коммуни</w:t>
      </w:r>
      <w:r w:rsidRPr="00F11ABE">
        <w:rPr>
          <w:rFonts w:ascii="Arial" w:hAnsi="Arial" w:cs="Arial"/>
        </w:rPr>
        <w:t>кативных технологий п</w:t>
      </w:r>
      <w:r w:rsidR="00B41BDC">
        <w:rPr>
          <w:rFonts w:ascii="Arial" w:hAnsi="Arial" w:cs="Arial"/>
        </w:rPr>
        <w:t>родвижения креативного кластера; 5) п</w:t>
      </w:r>
      <w:r w:rsidRPr="00F11ABE">
        <w:rPr>
          <w:rFonts w:ascii="Arial" w:hAnsi="Arial" w:cs="Arial"/>
        </w:rPr>
        <w:t>роанализировать существующи</w:t>
      </w:r>
      <w:r w:rsidR="002210F0">
        <w:rPr>
          <w:rFonts w:ascii="Arial" w:hAnsi="Arial" w:cs="Arial"/>
        </w:rPr>
        <w:t>е практические концепции продви</w:t>
      </w:r>
      <w:r w:rsidRPr="00F11ABE">
        <w:rPr>
          <w:rFonts w:ascii="Arial" w:hAnsi="Arial" w:cs="Arial"/>
        </w:rPr>
        <w:t>жения креатив</w:t>
      </w:r>
      <w:r w:rsidR="00B41BDC">
        <w:rPr>
          <w:rFonts w:ascii="Arial" w:hAnsi="Arial" w:cs="Arial"/>
        </w:rPr>
        <w:t>ного кластера в крупных городах; 6) п</w:t>
      </w:r>
      <w:r w:rsidRPr="00F11ABE">
        <w:rPr>
          <w:rFonts w:ascii="Arial" w:hAnsi="Arial" w:cs="Arial"/>
        </w:rPr>
        <w:t>редложить разработку типологии</w:t>
      </w:r>
      <w:r w:rsidR="002210F0">
        <w:rPr>
          <w:rFonts w:ascii="Arial" w:hAnsi="Arial" w:cs="Arial"/>
        </w:rPr>
        <w:t xml:space="preserve"> и классификации креативных кла</w:t>
      </w:r>
      <w:r w:rsidRPr="00F11ABE">
        <w:rPr>
          <w:rFonts w:ascii="Arial" w:hAnsi="Arial" w:cs="Arial"/>
        </w:rPr>
        <w:t>стеров.</w:t>
      </w:r>
    </w:p>
    <w:p w14:paraId="7FD6AAF4" w14:textId="32D43A83" w:rsidR="00E371F6" w:rsidRDefault="002210F0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2210F0">
        <w:rPr>
          <w:rFonts w:ascii="Arial" w:hAnsi="Arial" w:cs="Arial"/>
          <w:b/>
        </w:rPr>
        <w:t>Теоретико-методологическая база исследования</w:t>
      </w:r>
      <w:r w:rsidR="00B41BDC">
        <w:rPr>
          <w:rFonts w:ascii="Arial" w:hAnsi="Arial" w:cs="Arial"/>
        </w:rPr>
        <w:t xml:space="preserve"> включает </w:t>
      </w:r>
      <w:r w:rsidRPr="002210F0">
        <w:rPr>
          <w:rFonts w:ascii="Arial" w:hAnsi="Arial" w:cs="Arial"/>
        </w:rPr>
        <w:t>авторитетные работы в обл</w:t>
      </w:r>
      <w:r w:rsidR="00B41BDC">
        <w:rPr>
          <w:rFonts w:ascii="Arial" w:hAnsi="Arial" w:cs="Arial"/>
        </w:rPr>
        <w:t>асти основ теории коммуникаций</w:t>
      </w:r>
      <w:r w:rsidRPr="002210F0">
        <w:rPr>
          <w:rFonts w:ascii="Arial" w:hAnsi="Arial" w:cs="Arial"/>
        </w:rPr>
        <w:t>, креативной экономики, брендинга и маркетинга, территориального</w:t>
      </w:r>
      <w:r w:rsidR="00B41BDC">
        <w:rPr>
          <w:rFonts w:ascii="Arial" w:hAnsi="Arial" w:cs="Arial"/>
        </w:rPr>
        <w:t xml:space="preserve"> развития</w:t>
      </w:r>
      <w:r w:rsidRPr="002210F0">
        <w:rPr>
          <w:rFonts w:ascii="Arial" w:hAnsi="Arial" w:cs="Arial"/>
        </w:rPr>
        <w:t>, креативных индустрий, культурной п</w:t>
      </w:r>
      <w:r w:rsidR="00B41BDC">
        <w:rPr>
          <w:rFonts w:ascii="Arial" w:hAnsi="Arial" w:cs="Arial"/>
        </w:rPr>
        <w:t xml:space="preserve">олитики, публикации по вопросам </w:t>
      </w:r>
      <w:r w:rsidRPr="002210F0">
        <w:rPr>
          <w:rFonts w:ascii="Arial" w:hAnsi="Arial" w:cs="Arial"/>
        </w:rPr>
        <w:t>социологии</w:t>
      </w:r>
      <w:r>
        <w:rPr>
          <w:rFonts w:ascii="Arial" w:hAnsi="Arial" w:cs="Arial"/>
        </w:rPr>
        <w:t xml:space="preserve"> и пси</w:t>
      </w:r>
      <w:r w:rsidRPr="002210F0">
        <w:rPr>
          <w:rFonts w:ascii="Arial" w:hAnsi="Arial" w:cs="Arial"/>
        </w:rPr>
        <w:t>хологии коммуникации, креативного класса</w:t>
      </w:r>
      <w:r w:rsidR="00B41B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творческих класте</w:t>
      </w:r>
      <w:r w:rsidR="00B41BDC">
        <w:rPr>
          <w:rFonts w:ascii="Arial" w:hAnsi="Arial" w:cs="Arial"/>
        </w:rPr>
        <w:t>ров и пр.</w:t>
      </w:r>
    </w:p>
    <w:p w14:paraId="785CE6F6" w14:textId="31883601" w:rsidR="00F210F5" w:rsidRDefault="00A326B9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A326B9">
        <w:rPr>
          <w:rFonts w:ascii="Arial" w:hAnsi="Arial" w:cs="Arial"/>
          <w:b/>
        </w:rPr>
        <w:t>Эмпирическая база исследования</w:t>
      </w:r>
      <w:r w:rsidR="00B41BDC">
        <w:rPr>
          <w:rFonts w:ascii="Arial" w:hAnsi="Arial" w:cs="Arial"/>
        </w:rPr>
        <w:t xml:space="preserve"> содержит опыт </w:t>
      </w:r>
      <w:r w:rsidRPr="00A326B9">
        <w:rPr>
          <w:rFonts w:ascii="Arial" w:hAnsi="Arial" w:cs="Arial"/>
        </w:rPr>
        <w:t>развития</w:t>
      </w:r>
      <w:r w:rsidR="00B41BDC">
        <w:rPr>
          <w:rFonts w:ascii="Arial" w:hAnsi="Arial" w:cs="Arial"/>
        </w:rPr>
        <w:t xml:space="preserve"> креативных пространств в Великобритании, </w:t>
      </w:r>
      <w:r w:rsidR="0085447C">
        <w:rPr>
          <w:rFonts w:ascii="Arial" w:hAnsi="Arial" w:cs="Arial"/>
        </w:rPr>
        <w:t>Германии, Голландии, Австрии и др. стран</w:t>
      </w:r>
      <w:r w:rsidRPr="00A326B9">
        <w:rPr>
          <w:rFonts w:ascii="Arial" w:hAnsi="Arial" w:cs="Arial"/>
        </w:rPr>
        <w:t xml:space="preserve">. </w:t>
      </w:r>
      <w:r w:rsidR="00F210F5" w:rsidRPr="00F210F5">
        <w:rPr>
          <w:rFonts w:ascii="Arial" w:hAnsi="Arial" w:cs="Arial"/>
        </w:rPr>
        <w:t>Важнейшей составляющей эмпирической базы исследования стали on-line площадки и социальные медиа изучаем</w:t>
      </w:r>
      <w:r w:rsidR="007C588B">
        <w:rPr>
          <w:rFonts w:ascii="Arial" w:hAnsi="Arial" w:cs="Arial"/>
        </w:rPr>
        <w:t>ых творческих пространств, доку</w:t>
      </w:r>
      <w:r w:rsidR="00F210F5" w:rsidRPr="00F210F5">
        <w:rPr>
          <w:rFonts w:ascii="Arial" w:hAnsi="Arial" w:cs="Arial"/>
        </w:rPr>
        <w:t>менты и публикации, характеризующие их деятельность, а также программы и проекты стратегического развития городов,</w:t>
      </w:r>
      <w:r w:rsidR="00F210F5">
        <w:rPr>
          <w:rFonts w:ascii="Arial" w:hAnsi="Arial" w:cs="Arial"/>
        </w:rPr>
        <w:t xml:space="preserve"> в котором находятся данные кла</w:t>
      </w:r>
      <w:r w:rsidR="00F210F5" w:rsidRPr="00F210F5">
        <w:rPr>
          <w:rFonts w:ascii="Arial" w:hAnsi="Arial" w:cs="Arial"/>
        </w:rPr>
        <w:t>стеры.</w:t>
      </w:r>
    </w:p>
    <w:p w14:paraId="1E756059" w14:textId="3B6D764F" w:rsidR="00F210F5" w:rsidRPr="0085447C" w:rsidRDefault="00F210F5" w:rsidP="00E84390">
      <w:pPr>
        <w:spacing w:line="276" w:lineRule="auto"/>
        <w:ind w:firstLine="567"/>
        <w:jc w:val="both"/>
        <w:rPr>
          <w:rFonts w:ascii="Arial" w:hAnsi="Arial" w:cs="Arial"/>
        </w:rPr>
      </w:pPr>
      <w:r w:rsidRPr="00F210F5">
        <w:rPr>
          <w:rFonts w:ascii="Arial" w:hAnsi="Arial" w:cs="Arial"/>
          <w:b/>
        </w:rPr>
        <w:t>Структура дипломной работы</w:t>
      </w:r>
      <w:r w:rsidRPr="00F210F5">
        <w:rPr>
          <w:rFonts w:ascii="Arial" w:hAnsi="Arial" w:cs="Arial"/>
        </w:rPr>
        <w:t xml:space="preserve"> включает в себя введение</w:t>
      </w:r>
      <w:r>
        <w:rPr>
          <w:rFonts w:ascii="Arial" w:hAnsi="Arial" w:cs="Arial"/>
        </w:rPr>
        <w:t xml:space="preserve">, две </w:t>
      </w:r>
      <w:r w:rsidR="0085447C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лавы, </w:t>
      </w:r>
      <w:r w:rsidR="0085447C">
        <w:rPr>
          <w:rFonts w:ascii="Arial" w:hAnsi="Arial" w:cs="Arial"/>
        </w:rPr>
        <w:t>заключение</w:t>
      </w:r>
      <w:r w:rsidR="007C588B">
        <w:rPr>
          <w:rFonts w:ascii="Arial" w:hAnsi="Arial" w:cs="Arial"/>
        </w:rPr>
        <w:t xml:space="preserve"> и спис</w:t>
      </w:r>
      <w:r w:rsidR="0085447C">
        <w:rPr>
          <w:rFonts w:ascii="Arial" w:hAnsi="Arial" w:cs="Arial"/>
        </w:rPr>
        <w:t>ок</w:t>
      </w:r>
      <w:r>
        <w:rPr>
          <w:rFonts w:ascii="Arial" w:hAnsi="Arial" w:cs="Arial"/>
        </w:rPr>
        <w:t xml:space="preserve"> литературы</w:t>
      </w:r>
      <w:r w:rsidR="008544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5447C">
        <w:rPr>
          <w:rFonts w:ascii="Arial" w:hAnsi="Arial" w:cs="Arial"/>
        </w:rPr>
        <w:t>приложения</w:t>
      </w:r>
      <w:r>
        <w:rPr>
          <w:rFonts w:ascii="Arial" w:hAnsi="Arial" w:cs="Arial"/>
        </w:rPr>
        <w:t>.</w:t>
      </w:r>
      <w:r w:rsidRPr="0085447C">
        <w:rPr>
          <w:rFonts w:ascii="Arial" w:hAnsi="Arial" w:cs="Arial"/>
        </w:rPr>
        <w:t xml:space="preserve"> </w:t>
      </w:r>
    </w:p>
    <w:sectPr w:rsidR="00F210F5" w:rsidRPr="0085447C" w:rsidSect="00B41BDC">
      <w:pgSz w:w="11900" w:h="16840"/>
      <w:pgMar w:top="709" w:right="56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2"/>
    <w:rsid w:val="00203373"/>
    <w:rsid w:val="002210F0"/>
    <w:rsid w:val="0030696F"/>
    <w:rsid w:val="003115B2"/>
    <w:rsid w:val="006057C6"/>
    <w:rsid w:val="007C588B"/>
    <w:rsid w:val="0085447C"/>
    <w:rsid w:val="00A326B9"/>
    <w:rsid w:val="00B1585E"/>
    <w:rsid w:val="00B41BDC"/>
    <w:rsid w:val="00E371F6"/>
    <w:rsid w:val="00E7644A"/>
    <w:rsid w:val="00E84390"/>
    <w:rsid w:val="00F11ABE"/>
    <w:rsid w:val="00F210F5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FC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E156C-4118-40C2-A990-637E83F9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pr</cp:lastModifiedBy>
  <cp:revision>2</cp:revision>
  <dcterms:created xsi:type="dcterms:W3CDTF">2014-05-17T11:55:00Z</dcterms:created>
  <dcterms:modified xsi:type="dcterms:W3CDTF">2014-05-17T11:55:00Z</dcterms:modified>
</cp:coreProperties>
</file>